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72" w:rsidRPr="00CA3525" w:rsidRDefault="006A7D72" w:rsidP="00CA3525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поддержка создания и внедрения инновационных проектов</w:t>
      </w:r>
    </w:p>
    <w:p w:rsidR="00712198" w:rsidRPr="00CA3525" w:rsidRDefault="00712198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id w:val="115996365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B102F4" w:rsidRPr="00B102F4" w:rsidRDefault="004F001D" w:rsidP="00B102F4">
          <w:pPr>
            <w:pStyle w:val="af3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B102F4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B102F4" w:rsidRPr="00B102F4" w:rsidRDefault="00B102F4" w:rsidP="00B102F4">
          <w:pPr>
            <w:rPr>
              <w:rFonts w:ascii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B102F4" w:rsidRPr="00B102F4" w:rsidRDefault="00B102F4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B102F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B102F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B102F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3178234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_Toc53178234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35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Глава 1 Теоретические основы государственной  поддержки создания и внедрения инновационных проектов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_Toc53178235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36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Инновационная деятельность: основные понятия, сущность, значение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_Toc53178236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37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 Механизмы государственной поддержки инновационной деятельности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_Toc53178237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38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Системный подход государственной поддержки инновационной деятельности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_Toc53178238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39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Глава 2 Анализ деятельности органов власти по государственной поддержке инновационной деятельности на примере Липецкой области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_Toc53178239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40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 Полномочия, функции Управления инновационной  и промышленной политики Липецкой области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_Toc53178240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41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Анализ состояния промышленного комплекса и государственной поддержки инновационной деятельности в Липецкой области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_Toc53178241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42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 Совершенствование региональной системы государственной      поддержки инновационной деятельности в Липецкой области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_Toc53178242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32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43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_Toc53178243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38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Pr="00B102F4" w:rsidRDefault="00B102F4">
          <w:pPr>
            <w:pStyle w:val="13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53178244" w:history="1">
            <w:r w:rsidRPr="00B102F4">
              <w:rPr>
                <w:rStyle w:val="aa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_Toc53178244 \h </w:instrTex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40</w:t>
            </w:r>
            <w:r w:rsidRPr="00B102F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B102F4" w:rsidRDefault="00B102F4">
          <w:r w:rsidRPr="00B102F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6A7D72" w:rsidRPr="00CA3525" w:rsidRDefault="006A7D72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D72" w:rsidRPr="00CA3525" w:rsidRDefault="006A7D72" w:rsidP="00CA352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A7D72" w:rsidRPr="00CA3525" w:rsidRDefault="004F001D" w:rsidP="004F001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53178234"/>
      <w:r w:rsidRPr="00CA3525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6A7D72" w:rsidRPr="00CA3525" w:rsidRDefault="006A7D72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направлением формирования и динамичного развития инновационной модели национальной экономики, достижения высокого качества жизни населения, лидирующих позиций Российской Федерации в мировом экономическом пространстве является предпринимательс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во, как неотъемлемая часть рыночной системы хозяйствования и генератора инновационных преобразований, способствующим кардинальным измен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ниям.    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Переход к устойчивому постиндустриальному формату развития российского социума предусматривает участие промышленных предпри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тий в формировании инновационного потенциала, стимулирования их инновационной деятельности, как факторов успеха в конкурен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борьбе на внутреннем и внешнем рынке, их инвестиционной привлек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тельности. 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поддержки предпринимательства в Российской Федер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ции в её субъектах сформированы основные элементы системы управления, реализуемой на основе законодательства, нормативных правовых актов, программах федерального и регионального уровня. Однако, наряду с дости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нутыми успехами, ещё не решены в полном объёме проблемы, требующие максимального участия органов государственной власти по стимулиров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нию мотивации к инновационной деятельности во взаимодействии с пре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принимательством и институтами гражданского общества для повыш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 инновационного потенциала субъекта Российской Федер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Перечисленные обстоятельства послужили основанием в выборе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мы выпускной квалификационной работы и её исследов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ния. 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Объектом исследования является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инновационный проект.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исследования выступает деятельность органов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нальной власти по реализации полномочий в сфере государственной поддержки инновационной  деятельности в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не. </w:t>
      </w:r>
    </w:p>
    <w:p w:rsidR="00CA3525" w:rsidRPr="00CA3525" w:rsidRDefault="00CA3525" w:rsidP="00CA3525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Целью исследования является анализ государственной поддержки создания и внедрения инновационных проектов.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Поставленная цель обуславливает решение следующих задач: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раскрыть сущность инновационной деятельности в реальном сект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ре региональной экономики;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исследовать механизмы государственной поддержки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деятельности в субъекте Российской Федерации;</w:t>
      </w:r>
    </w:p>
    <w:p w:rsidR="00CA3525" w:rsidRPr="00CA3525" w:rsidRDefault="00CA3525" w:rsidP="00CA3525">
      <w:pPr>
        <w:shd w:val="clear" w:color="auto" w:fill="FFFFFF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рассмотреть полномочия, функции Управления инновационной и промышленной политики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пецкой области;</w:t>
      </w:r>
    </w:p>
    <w:p w:rsidR="00CA3525" w:rsidRPr="00CA3525" w:rsidRDefault="00CA3525" w:rsidP="00CA3525">
      <w:pPr>
        <w:pStyle w:val="af1"/>
        <w:rPr>
          <w:color w:val="000000" w:themeColor="text1"/>
        </w:rPr>
      </w:pPr>
      <w:r w:rsidRPr="00CA3525">
        <w:rPr>
          <w:color w:val="000000" w:themeColor="text1"/>
        </w:rPr>
        <w:t>- проанализировать состояние промышленного комплекса и государственную поддержку инновационной деятельности в Липецкой области;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разработать рекомендации по совершенствованию государстве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поддержки инновационной деятельности в Липецкой области.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Методы исследования: анализ и синтез, статистический, графич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ский, метод верификации, системный, комплексный подход.</w:t>
      </w: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состоит из введения, двух глав, заключения и списка литературы.</w:t>
      </w:r>
    </w:p>
    <w:p w:rsidR="00CA3525" w:rsidRPr="00CA3525" w:rsidRDefault="00CA3525" w:rsidP="00CA3525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25" w:rsidRPr="00CA3525" w:rsidRDefault="00CA3525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6B23" w:rsidRPr="00CA3525" w:rsidRDefault="00EB6B23" w:rsidP="00CA352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" w:name="_Toc53178235"/>
      <w:r w:rsidRPr="00CA3525">
        <w:rPr>
          <w:rFonts w:ascii="Times New Roman" w:hAnsi="Times New Roman" w:cs="Times New Roman"/>
          <w:color w:val="000000" w:themeColor="text1"/>
        </w:rPr>
        <w:lastRenderedPageBreak/>
        <w:t xml:space="preserve">Глава 1 Теоретические основы государственной  </w:t>
      </w:r>
      <w:r w:rsidR="006132EF" w:rsidRPr="00CA3525">
        <w:rPr>
          <w:rFonts w:ascii="Times New Roman" w:hAnsi="Times New Roman" w:cs="Times New Roman"/>
          <w:color w:val="000000" w:themeColor="text1"/>
        </w:rPr>
        <w:t xml:space="preserve">поддержки </w:t>
      </w:r>
      <w:r w:rsidR="00CA3525" w:rsidRPr="00CA3525">
        <w:rPr>
          <w:rFonts w:ascii="Times New Roman" w:hAnsi="Times New Roman" w:cs="Times New Roman"/>
          <w:color w:val="000000" w:themeColor="text1"/>
        </w:rPr>
        <w:t>создания и внедрения инновационных проектов</w:t>
      </w:r>
      <w:bookmarkEnd w:id="1"/>
    </w:p>
    <w:p w:rsidR="007A0FDB" w:rsidRPr="00CA3525" w:rsidRDefault="007A0FDB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2" w:name="_Toc53178236"/>
      <w:r w:rsidRPr="00CA3525">
        <w:rPr>
          <w:color w:val="000000" w:themeColor="text1"/>
          <w:sz w:val="28"/>
          <w:szCs w:val="28"/>
        </w:rPr>
        <w:t>1.1 Инновационная деятельность: основные понятия, сущность, знач</w:t>
      </w:r>
      <w:r w:rsidRPr="00CA3525">
        <w:rPr>
          <w:color w:val="000000" w:themeColor="text1"/>
          <w:sz w:val="28"/>
          <w:szCs w:val="28"/>
        </w:rPr>
        <w:t>е</w:t>
      </w:r>
      <w:r w:rsidRPr="00CA3525">
        <w:rPr>
          <w:color w:val="000000" w:themeColor="text1"/>
          <w:sz w:val="28"/>
          <w:szCs w:val="28"/>
        </w:rPr>
        <w:t>ние</w:t>
      </w:r>
      <w:bookmarkEnd w:id="2"/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условиях пролонгации антироссийских санкций, ограничивших доступ к технологическим, финансовым и другим мировым ресурсам вопреки принципам Всемирной торговой организации, Российская Федер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ция осуществляет активный переход национальной экономики от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экспор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но-сырьевой зависимости по пути построения модели опережающего инновационного развития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Основной акцент экономической модели напра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 на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импортозамещение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как инструмента развития на территории страны промышленных мощностей, обеспечивающих производство востребованной высокотехнол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гичной и конкурентоспособной продукции.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этой связи именно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потоки прямых инвестиций в модернизацию сферы воспр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изводства, а также в отраслевую диверсификацию национальной экономики предопределяют возможности вывода всей экономической системы на качественный уровень развития, обеспечение социальных гара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тий. </w:t>
      </w: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формировании инновационных контуров национальной эконом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 ключевая роль принадлежит субъектам РФ и их инновационному потенц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алу, призванному мобилизовать имеющиеся ресурсы инновационной ср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 и организовать эффективное взаимодействие региональных органов государственной власти с субъектами реального сектора экономики.</w:t>
      </w: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целью выявления сущности понятия «инновации», «инновацио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ная деятельность», формирующих инновационный потенциал региона, по нашему мнению, следует обратиться к научным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точникам.   </w:t>
      </w: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переходом экономических систем к постиндустриальному формату рыночной формы хозяйствования 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лассики рыночной теории и конкуре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ции в своих научных работах акцентировали особое внимание на необх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димость внедрения новаторских идей, как формы повышения конкурен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борьбы за рынки сбыта, что привело к появлению понятия «иннов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ции».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мнению российских учёных Д.В. Ерохина, Е.А.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аричевой, Ю.А. </w:t>
      </w:r>
      <w:r w:rsidRPr="00CA3525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Карповой и др.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термин произошёл от латинского слова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innivous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– в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novus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- новый) и согласуется понятиями, используемыми в русском яз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ке «новинка» обновление», «изменение»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Между тем, более расширенная смысловая сущность термина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ражена в научных трудах П.Ф.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Друкера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автор определял понятие «инновация», как создание и практич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ское воплощение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абсолютно новых качеств к уже существующим элеме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там, способствующим приданию новых отличительных особенностей той или иной отрасли экономики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Дальнейшее закрепление термина в научной среде поучило в трудах осн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воположника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инноватики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функциональной теории конкуренции Й.А.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Шумпетера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отвёл инновациям особое место в альтернативном способе удовлетворения сферы потребления, как «…борьбы нового со 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рым»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Учёный определял понятие «инновация» (англ. «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innovation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- изменение, нововведение) применительно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производимому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предприятием 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вого товара (услуги) или использование методов или средств, которые являются для него новыми идеями и производят 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нические перемены в производственной среде. То есть любая инновация, рассматривается автором, как принципиально новое решение или новая идея в области технологий, а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внедрения техники управления и организации труда, основанных на использовании передового опыта и достижениях науки с целью получения желаемых результатов – повышения 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чества продукции (товаров, работ, услуг) и максимально эффективного производственно-технологического процесса. Однако, как отмечают уч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ные, новые идеи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, как атрибуты рыночной экономики и факторы государственно-общественных и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тересов, находят воплощение лишь в том случае, если приобретают вещественную форму инноваций в пр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цессе реализации и освоения некоторого законченного принципиально 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вого решения или усовершенствованного продукта, его выгодного практического примен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ния в конкретных сферах общественного воспроизводства. </w:t>
      </w:r>
      <w:proofErr w:type="gramStart"/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Более того, как подчёркивал Ф.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Янсен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инновация – это «…абсолютно новый (улучше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ный) продукт или услуга, производство (освоение), а также их реализ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ция, которая способна принести прибыль или другие способы выгоды с целью достижения конкурентоспособности на рынке»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То есть, по мнению авт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ра, инновации создаются в сфере воспроизводства и сопряжены с конк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ренцией и рыночной конъектурой.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Несомненно, рыночная экономика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мимо качественных совершенствований инновационного продукта пред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являет высокие требования к его конкурентоспособности на рынке.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этому продолжая развитие функциональной теории конкуренции, М.Э. Портер отвёл ведущее место не только структуре рынка и уровню развития конкурентных отношений, но и степени адаптации к технологическим измен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ниям, как угрозы вхождения на рынок новых участников и появления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варов-аналогов, определяющей роли власти покупателей и поставщиков, формирующих характер сопе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ничества между конкурентами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Фундаментальные исследования классиков привели к единому пониманию термина «конкуренция», как к экономической категории,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определяющей динамичное развитие рынка в появлении новых товаров, новых технологических процессов и рыночных отраслях и сегментах, то есть того, что и формирует конкуренцию за счёт научно-технического прогре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са по развитию производства. Современная теория и практика рыночного хозяйствования подтверждает наличие факторов, формирующих конкуре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цию в экономике под воздействием конкурентных сил М.Э. Портера по причинам, включа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щим: 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условия производства, обеспечивающие наличие необходимые для выпуска проду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ции факторы, включая квалифицированную рабочую силу и (или) пр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мышленную инфраструктуру;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состояние баланса спроса и предложения, характеризующее ос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 xml:space="preserve">бенности конъюнктуры рынка запросы и предпочтения потребителей; 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наличие поддерживающих или связанных между собой отраслей, обладающих поте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циалом борьбы на международном и внутреннем рынке;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характер стратегии конкретной компании, отражающей особенн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сти соперничества с другими корпоративными структурами, включая такие факторы, как организационный и управленческий климат, а также внутренний п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тенциал инфраструктуры производства.</w:t>
      </w:r>
    </w:p>
    <w:p w:rsidR="00EB6B23" w:rsidRPr="00CA3525" w:rsidRDefault="00EB6B23" w:rsidP="00CA3525">
      <w:pPr>
        <w:tabs>
          <w:tab w:val="left" w:pos="1110"/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 л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юбая новация (или новшество) является пр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дуктом творческого интеллектуального труда отдельной личности и оц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нивается не только с позиции научной новизны, но и в рамках конкурентных пр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имуществ последующей трансформации идеи в инновации в различных сегментах рынка ввиду исчерпывания возможностей использования традиционных методов в производственном процессе. То есть вполне закон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мерно, что узкая индивидуальность творческих идей наиболее полно реализуется в инновационный продукт в условиях предпринимательской среды, предоставляющей свободу в выборе индивидуальных творческих ин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циатив в трудовом коллективе, одновременно оценивая способности и участие личности в преумножении конкурентных преимуществ, 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формирующих  научно-технический потенциал производственного предпр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ятия.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Обращаясь к справочной литературе, можно полагать, что понятие термина «потенциал» происходит от латинского слова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potentia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(мощь, сила) в последствие заимствованного из французского в  русский  язык (от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изводного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potentiel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»), означающего буквально «могущий быть»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энциклопедическом словаре приводится понятие 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мина «потенциал» с позиции оценки «…средств, запасов, источников имеющимися в наличии и могущими быть приведёнными в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ствие или использованными для достижения определённых целей, осуществления планов, решения какой-либо задачи в определённой области»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Приведё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ная трактовка позволяет применять понятие «потенциал» к различным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раслям науки и видам жизнедеятельности человека в зависимости от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пользования того или иного вида средств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запасов, источников их форм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рования применительно к сферам воспроизводства. Так, в теории факто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ного подхода к современным организациям общепринято к ресурсам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изводства относить труд, средства труда, предпринимательскую инициат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ву, информацию, и в зависимости от их достаточного наличия возмо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достижения стратегических целей и задач в определённой сфере деятельности.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Применительно к потенциалу 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водственного предприятия Я. Ю. Салихова относит маркетинговые, творческие, трудовые, финанс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вые, инновационные и конкурентные возможности, то есть его «матер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альные и нематериальные ресурсы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Такой же позиции придерживаются российские экономисты В.И.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Бусов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Л.А. Тутов, П.Д.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Шимко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др., отм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чая, что отсутствие необходимой ресурсной базы и возможности эффе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тивного (рационального) управления ресурсным потенциалом для дост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конкурентоспособности на рынке становится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проблематичным, а порой невозможным принципиально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Следовательно, наличие ресурсной базы является необходимым условием существования хозяйствующего субъекта, но не достаточным для достижения успеха в конкурентной бор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бе. Только рациональная комбинация использования ресурсов позволяет организации формировать преимущества относител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 других участников рынка, при этом в теории и на практике в наибольшей степени акцентир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внимание на значимость ресурсного потенциала промышленного предприятия, как единого производственного комплекса. </w:t>
      </w:r>
      <w:proofErr w:type="gramStart"/>
      <w:r w:rsidRPr="00CA352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Производстве</w:t>
      </w:r>
      <w:r w:rsidRPr="00CA352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eastAsia="Times-Roman" w:hAnsi="Times New Roman" w:cs="Times New Roman"/>
          <w:color w:val="000000" w:themeColor="text1"/>
          <w:sz w:val="28"/>
          <w:szCs w:val="28"/>
        </w:rPr>
        <w:t>ное (промышленное) предприятие является открытой системой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нес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мненно, внешние вызовы, рыночная структура хозяйствования, конъюн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тура рынка, институциональная среда, как утверждает Е.Л. Кантор, оказ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вают доминирующее влияние на поведение собственников, менеджеров высшего звена, на выбор ими рыночной стратегии и тактики по эффекти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ности использования имеющихся ресурсов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Следует согласиться с авт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ром, поскольку основные результаты производственной деятельности 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висят от рентабельности (интенсивности использования ресурсов), при этом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чем больше прибыль от их использования - тем эффективнее функц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онирует предприятие и тем эффективнее процесс инвестирования (от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лат.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investre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- долгосрочные вложения) в развитие его производственной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фраструктуры и инновационного потенциала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Необходимо отметить, что зарубежная и отечественная практика свидетельствуют о том, что со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дание условий для продвижения инновационных продуктов и получения дохода в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условиях конкуренции требует от субъекта удержания конкурентных преимуществ в течение длительного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времени. Поэтому произво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ственное предприятие  должно быть конкурентоспособным в перспе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тиве, выражая «новаторское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поведение», обеспечивающее экономическую победу над конкурентами за счёт интеллектуальных идей и инноваций,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и реализации наукоёмких продуктов. В этой связи управление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деятельностью становится неотъемлемой частью менеджмента 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водственного предприятия, ориентированного на совершенствование бизнес-процессов по внедрению технологических, управленч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ских, научно-исследовательских и информацио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новаций.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Таким образом, без вложения капитала в инновационный продукт, пользующийся спросом, предприятие не может достичь соответствующего положения на рынке, что и создаёт конкурентную ситуацию, побуждая активность предпринимательской инициативы к новаторству и формиров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инновационного потенциала.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Комментируя содержание схемы, можно 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утверждать, что иннов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ции приобретают характер востребования рынком в условиях промышле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ных предприятий и их реализации при производстве инновационной проду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ции, формируя в совокупности инновационный потенциал территориал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Style w:val="word"/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Именно производство в сочетании со сферой услуг тр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буют постоянного развития инновационной деятельности, поскольку су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ность предпринимательства заключается в непрерывном поиске 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ций и их внедрении для удовлетворения возрастающих потребн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стей. Именно в этой связи возникает необходимость государственной поддержки,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скольку на уровне предприятий создается совокупный национальный 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ловой продукт (в дальнейшем – ВВП), обеспечивается приток инвест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ций в виде капиталовложений в федеральный и региональный экономич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ский комплекс, формируются бюджеты различных уровней для 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шения задач социальной сферы и повышения качества жизни населения России.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условиях реализации инновационной модели хозяйствования обусловливая необходимость в использовании научно обоснованных механизмов государственной поддержки инновационной деятельности в суб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екте Российской Федерации. 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6132EF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_Toc53178237"/>
      <w:r w:rsidRPr="00CA3525">
        <w:rPr>
          <w:color w:val="000000" w:themeColor="text1"/>
          <w:sz w:val="28"/>
          <w:szCs w:val="28"/>
        </w:rPr>
        <w:t>1.2</w:t>
      </w:r>
      <w:r w:rsidR="00EB6B23" w:rsidRPr="00CA3525">
        <w:rPr>
          <w:color w:val="000000" w:themeColor="text1"/>
          <w:sz w:val="28"/>
          <w:szCs w:val="28"/>
        </w:rPr>
        <w:t xml:space="preserve"> Механизмы государственной поддержки иннова</w:t>
      </w:r>
      <w:r w:rsidR="00EB6B23" w:rsidRPr="00CA3525">
        <w:rPr>
          <w:color w:val="000000" w:themeColor="text1"/>
          <w:sz w:val="28"/>
          <w:szCs w:val="28"/>
        </w:rPr>
        <w:t>ционной</w:t>
      </w:r>
      <w:r w:rsidR="00EB6B23" w:rsidRPr="00CA3525">
        <w:rPr>
          <w:color w:val="000000" w:themeColor="text1"/>
          <w:sz w:val="28"/>
          <w:szCs w:val="28"/>
        </w:rPr>
        <w:t xml:space="preserve"> д</w:t>
      </w:r>
      <w:r w:rsidR="00EB6B23" w:rsidRPr="00CA3525">
        <w:rPr>
          <w:color w:val="000000" w:themeColor="text1"/>
          <w:sz w:val="28"/>
          <w:szCs w:val="28"/>
        </w:rPr>
        <w:t>е</w:t>
      </w:r>
      <w:r w:rsidR="00EB6B23" w:rsidRPr="00CA3525">
        <w:rPr>
          <w:color w:val="000000" w:themeColor="text1"/>
          <w:sz w:val="28"/>
          <w:szCs w:val="28"/>
        </w:rPr>
        <w:t>ятельности</w:t>
      </w:r>
      <w:bookmarkEnd w:id="3"/>
      <w:r w:rsidR="00EB6B23" w:rsidRPr="00CA3525">
        <w:rPr>
          <w:color w:val="000000" w:themeColor="text1"/>
          <w:sz w:val="28"/>
          <w:szCs w:val="28"/>
        </w:rPr>
        <w:t xml:space="preserve">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Согласно современной доктрине политического курса российского государства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редназначение государственного управления в рамках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водимой политики исходит из того, что национальная экономика имеет особенность территориального размещения её объектов управления по регионам Российской Федерации. Государственная власть, выступая гара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том повышения общественного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благосостояния, как отмечает большинство учёных, формирует механизмы управления, выступающие совокупн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стью правовых норм и являющиеся инструментарием по переводу объекта (субъекта) в адекватное правовое поле для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возникновения, функционирования и стабильного развития рыночных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ношений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3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B6B23" w:rsidRPr="00CA3525" w:rsidRDefault="00EB6B23" w:rsidP="00CA352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современной научной литературе и практике широко применяется понятие «механизм управления».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Учёные рассматривают данное понятие с позиции совокупности взаимодействующих элементов, объединённых определённой целью воздействия, переводящих объект управления из одного состояния в другое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Механизм управления является производной 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тегорией по отношению к управлению в целом как социальному явлению и служит средством выражения его существования и, по мнению А.В.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Тебекина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интегрирует основные элементы (инструменты) управления, что позволяет раскрыть их взаимосвязи и порядок реализации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То есть  мех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низм управления является связующим звеном между теорией и практикой, синтезирующим совокупность средств и способов подготовки управленч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ских решений, организацию и контроль их исполнения в общественной ср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с учётом стратегии и перспектив её развития. Таким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образом, применительно к взаимодействию власти и би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неса вполне корректно утверждение о том, что под механизмом государственного управления следует пон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мать совокупность институциональных форм и способов организации отнош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ний взаимовыгодного для сторон сотрудничества между государственн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 институтами и предпринимательской средой определённого территор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ального образования.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тем различия природно-климатических условий, ресурсной и трудовой базы и др. факторы приводят к изменению баланса, как по уровню социально-экономического развития, так и по 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витию предпринимательства.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этой связи учёные указывают на необх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димость государственного регулирования в обеспечении стабильности темпов роста национальной экономики и региональных хозяйственных комплексов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То есть понятие «регулирование» является составной частью государственного управления, выступающего его функцией по решению вопросов, возникающих в управляемых сферах или отраслях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6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Сфера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принимательства не является исключением правового регулирования, в рамках которого формируются институциональные механизмы и инструменты, обеспечивающие практическую взаимосвязь власти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институтами гражданского общества на всей территории Ро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Основой  реализации механизма государственного управления и регулирования выступает региональная политика субъекта РФ, как неотъе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лемая часть политики государства, осуществляемая для сохранения единого политического, социально-экономического единства страны в 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лом и осуществляемой в соответствии со Стратегией государства с целью обе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печения интеграции территорий, снижения диспропорций в развитии и качества жизни населения. Следовательно, региональной политикой сл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дует считать такую систему действий, которая реализует интересы гос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дарства в отношении региона и внутренние интересы территории субъекта РФ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адекватными методами и способами, направленными на сбалансирование условий функционирования хозяйственных комплексов, повышения использования имеющихся ресурсов и возможностей для устойчивого развития. Целесообразно акцентировать внимание на то, что внутренняя политика региона включает целевые действия уполномоченных органов  государственной власти, направленных на наиболее рациональное использов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ресурсов для повышения благосостояния территории, совершенств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вания инфраструктуры сферы воспроизводства и потребления, экологич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ской безопасности и т.д. Обращаясь к истокам правового регулирования отношений органов региональной власти и предпринимательства, необх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димо отметить, что основой политики по развитию бизнеса в реальном  секторе региональной экономики служат полномочия – закрепляемые 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конодательно права и обязанности, необходимые для осуществления гос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дарственных функций и задач в той или иной сфере на территории субъе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РФ.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к полномочиям органов государственной власти суб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екта РФ нормы ст. 7 Закона РФ «О промышленной политике в Российской Федерации» (в дальнейшем - Закон № 488-ФЗ) относят достаточно шир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кий перечень функций, задач и обязанностей для организации и осущест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ления на территории региона мероприятий по государственной поддержке инновационной деятельности субъектов предпринимательства в промышленн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Более того во исполнение Закона РФ «О науке и научно-технической политике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 в продолжение Стратегии государства, сформ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лированной в Концепции долгосрочного социально-экономического разв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тия основные направления и ориентиры деятельности органов госуда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власти определены в Стратегии  инновационного развития Ро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сийской Федерации на период до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2020 года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Определяя направления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органов государственной власти на территории субъекта РФ закон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дательные акты и нормативные правовые документы  предопределяют необходимость разр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ботки комплексных целевых программ по поддержке инновационной деятельности и инновационного потенциала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региона.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ким образом, выстраивается целостный механизм государственного рег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лирования отношений по продержке предпринимательства в субъе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РФ в 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соответствии с государственной политикой, реализуемой через комплекс мероприятий программ федерального, регионального уро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ня.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Бесспорно, комплексная реализация политики управления объектами (субъектами) сферы воспроизводства возможна только в единстве всех ветвей  органов государственной власти и публичных органов местного самоуправления. Практикой доказано, что 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остояние любого общества 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висит от уровня государственного управления и особенно актуально для региональной экономики субъекта РФ, территориально формируемой хозяйс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вующими субъектами и домовыми хозяйствами их муниципальных образований. Поэтому всякому субъекту РФ присуще внутреннее экон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мическое единство объектов управления, формирующих основу воспрои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водства – региональный хозяйственный комплекс, как подсистемы национал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комплекса страны и муниципальные хозяйственные комплексы, территориально входящие в субъект РФ. 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Поскольку муниципальные х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зяйственные комплексы служат основными концентраторами формиров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ния предпринимательства, гражданское законодательство закрепляет полном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чия представительных (законодательных) и исполнительных органов власти субъекта РФ по взаимодействию с органами местного самоуправл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ния в решении стратегических задач инновационного развития региона. </w: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 содержания стратегических направлений инновационного развития промышленного сектора позволяет утверждать о том, что особое место органов власти заключается в равенстве сторон, задействова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в региональной экономике, установлении общеобязательных правил в инновационной и инвестиционной деятельности на территории суб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екта РФ и в контроле их соблюдения. Именно перечисленные особенности оказ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вают непосредственное влияние на методы управления инвестициями инновационных программ, которые, по мнению Л.Л. Игониной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сч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тать средством дополнительного привлечения сре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дств в ф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орме капиталовлож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ний в экономику и можно классифицировать по трём основным гру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пам: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A3525">
        <w:rPr>
          <w:rFonts w:ascii="Times New Roman" w:hAnsi="Times New Roman"/>
          <w:color w:val="000000" w:themeColor="text1"/>
          <w:sz w:val="28"/>
          <w:szCs w:val="28"/>
        </w:rPr>
        <w:t>экономические методы</w:t>
      </w:r>
      <w:proofErr w:type="gramEnd"/>
      <w:r w:rsidRPr="00CA3525">
        <w:rPr>
          <w:rFonts w:ascii="Times New Roman" w:hAnsi="Times New Roman"/>
          <w:color w:val="000000" w:themeColor="text1"/>
          <w:sz w:val="28"/>
          <w:szCs w:val="28"/>
        </w:rPr>
        <w:t>, включающие регулирующие методы и м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тоды прямого участия в реализации инновационных и инвестиционных проектов на территории региона и муниципальных обр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зований;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административные методы, как формы управленческого возде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ствия на хозяйству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щие субъекты и потенциальных инвесторов;</w:t>
      </w:r>
    </w:p>
    <w:p w:rsidR="00EB6B23" w:rsidRPr="00CA3525" w:rsidRDefault="00EB6B23" w:rsidP="00CA35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морально-политические методы убеждения в необходимости поддержки инновационной и инвестиционной деятельности, не исключая привлечение институтов гражданского общес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ва</w:t>
      </w:r>
      <w:r w:rsidRPr="00CA3525">
        <w:rPr>
          <w:rStyle w:val="a5"/>
          <w:rFonts w:ascii="Times New Roman" w:hAnsi="Times New Roman"/>
          <w:color w:val="000000" w:themeColor="text1"/>
          <w:sz w:val="28"/>
          <w:szCs w:val="28"/>
        </w:rPr>
        <w:footnoteReference w:id="19"/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EB6B23" w:rsidRDefault="00EB6B23" w:rsidP="00CA3525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В этой связи большинством экономистов отмечается, что комплек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ные программы социально-экономического развития регионов должны я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ляться организационным механизмом по обеспечению его экономическ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го, инновационного и экспортного потенциала, иметь обязательный хара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тер и быть осн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вой межбюджетных отношений, как в текущем периоде, так и  в плане стратегии среднесрочного и долгосрочного развития. Име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но перечисленные условия деятельности региональных органов госуда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ственной власти, по нашему мнению, полностью соответствуют госуда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ственной политике, стратегическим ориентирам, заданных законодател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 xml:space="preserve">ными и нормативными правовыми актами, служат фактором 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достижения ко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курентоспособности и инвестиционной привлекательности территории субъекта РФ за счёт создания системной основы поддержки организационных бизнес стру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/>
          <w:color w:val="000000" w:themeColor="text1"/>
          <w:sz w:val="28"/>
          <w:szCs w:val="28"/>
        </w:rPr>
        <w:t>тур, реализующих инновационные проекты.</w:t>
      </w:r>
    </w:p>
    <w:p w:rsidR="00CA3525" w:rsidRPr="00CA3525" w:rsidRDefault="00CA3525" w:rsidP="00CA3525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3525" w:rsidRPr="00CA3525" w:rsidRDefault="00CA3525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4" w:name="_Toc53178238"/>
      <w:r w:rsidRPr="00CA3525">
        <w:rPr>
          <w:sz w:val="28"/>
          <w:szCs w:val="28"/>
        </w:rPr>
        <w:t>1.3 С</w:t>
      </w:r>
      <w:r w:rsidRPr="00CA3525">
        <w:rPr>
          <w:sz w:val="28"/>
          <w:szCs w:val="28"/>
        </w:rPr>
        <w:t>истемный подход государственной поддержки и</w:t>
      </w:r>
      <w:r w:rsidRPr="00CA3525">
        <w:rPr>
          <w:sz w:val="28"/>
          <w:szCs w:val="28"/>
        </w:rPr>
        <w:t>н</w:t>
      </w:r>
      <w:r w:rsidRPr="00CA3525">
        <w:rPr>
          <w:sz w:val="28"/>
          <w:szCs w:val="28"/>
        </w:rPr>
        <w:t>новационной деятельности</w:t>
      </w:r>
      <w:bookmarkEnd w:id="4"/>
    </w:p>
    <w:p w:rsidR="00CA3525" w:rsidRPr="00CA3525" w:rsidRDefault="00CA3525" w:rsidP="00CA3525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B6B23" w:rsidRPr="00CA3525" w:rsidRDefault="00CA3525" w:rsidP="00CA3525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истемный подход государственной поддержки и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новационной деятельности на территории субъекта Российской Федерации служит основой механизма, включающего методы, рычаги и установле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ный порядок управляющего воздействия на объект управления для дост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жения целевых задач посредством правового регулирования отношений в сфере инновационной деятельности и её устойчивого развития. Обобщё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ная структура механизма государственной поддержки инновационной деятельности в системе функций и принципов воздействия на объект управления представлена на р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B6B23" w:rsidRPr="00CA3525">
        <w:rPr>
          <w:rFonts w:ascii="Times New Roman" w:hAnsi="Times New Roman"/>
          <w:color w:val="000000" w:themeColor="text1"/>
          <w:sz w:val="28"/>
          <w:szCs w:val="28"/>
        </w:rPr>
        <w:t xml:space="preserve">сунке 1.  </w: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C296" wp14:editId="05D9E32A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</wp:posOffset>
                </wp:positionV>
                <wp:extent cx="2171700" cy="342900"/>
                <wp:effectExtent l="12700" t="8890" r="63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Субъекты управл</w:t>
                            </w:r>
                            <w:r>
                              <w:t>е</w:t>
                            </w:r>
                            <w:r>
                              <w:t>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126pt;margin-top:8.1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Субъекты управл</w:t>
                      </w:r>
                      <w:r>
                        <w:t>е</w:t>
                      </w:r>
                      <w:r>
                        <w:t>ния</w:t>
                      </w:r>
                    </w:p>
                  </w:txbxContent>
                </v:textbox>
              </v:rect>
            </w:pict>
          </mc:Fallback>
        </mc:AlternateConten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C809A" wp14:editId="160E4C38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1028700" cy="0"/>
                <wp:effectExtent l="12700" t="8890" r="6350" b="101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95pt" to="10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"/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EC3A1" wp14:editId="28F3D5AD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0" cy="3543300"/>
                <wp:effectExtent l="12700" t="8890" r="6350" b="1016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95pt" to="27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"/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0DB0" wp14:editId="4C6EE97C">
                <wp:simplePos x="0" y="0"/>
                <wp:positionH relativeFrom="column">
                  <wp:posOffset>1600200</wp:posOffset>
                </wp:positionH>
                <wp:positionV relativeFrom="paragraph">
                  <wp:posOffset>253365</wp:posOffset>
                </wp:positionV>
                <wp:extent cx="2171700" cy="342900"/>
                <wp:effectExtent l="12700" t="8890" r="6350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Цели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left:0;text-align:left;margin-left:126pt;margin-top:19.95pt;width:17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Цели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01E00" wp14:editId="5D8BCBAD">
                <wp:simplePos x="0" y="0"/>
                <wp:positionH relativeFrom="column">
                  <wp:posOffset>2628900</wp:posOffset>
                </wp:positionH>
                <wp:positionV relativeFrom="paragraph">
                  <wp:posOffset>139065</wp:posOffset>
                </wp:positionV>
                <wp:extent cx="0" cy="114300"/>
                <wp:effectExtent l="60325" t="8890" r="53975" b="196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95pt" to="20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bY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19858" wp14:editId="590E4268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228600" cy="0"/>
                <wp:effectExtent l="12700" t="56515" r="15875" b="5778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95pt" to="12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672D7" wp14:editId="5F405A86">
                <wp:simplePos x="0" y="0"/>
                <wp:positionH relativeFrom="column">
                  <wp:posOffset>2628900</wp:posOffset>
                </wp:positionH>
                <wp:positionV relativeFrom="paragraph">
                  <wp:posOffset>289560</wp:posOffset>
                </wp:positionV>
                <wp:extent cx="0" cy="114300"/>
                <wp:effectExtent l="60325" t="8890" r="53975" b="1968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2.8pt" to="20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JH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DBE44" wp14:editId="4FD90CA5">
                <wp:simplePos x="0" y="0"/>
                <wp:positionH relativeFrom="column">
                  <wp:posOffset>685800</wp:posOffset>
                </wp:positionH>
                <wp:positionV relativeFrom="paragraph">
                  <wp:posOffset>97155</wp:posOffset>
                </wp:positionV>
                <wp:extent cx="4114800" cy="342900"/>
                <wp:effectExtent l="12700" t="8890" r="6350" b="101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Средства реализации управленческого воздействия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54pt;margin-top:7.65pt;width:32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Средства реализации управленческого воздействия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C6FCE4" wp14:editId="70E0A6B2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0" cy="114300"/>
                <wp:effectExtent l="60325" t="8890" r="53975" b="1968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5pt" to="8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5xYwIAAHsEAAAOAAAAZHJzL2Uyb0RvYy54bWysVM1uEzEQviPxDpbv6e6m29C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7DBC5" wp14:editId="2C66FDFE">
                <wp:simplePos x="0" y="0"/>
                <wp:positionH relativeFrom="column">
                  <wp:posOffset>685800</wp:posOffset>
                </wp:positionH>
                <wp:positionV relativeFrom="paragraph">
                  <wp:posOffset>247650</wp:posOffset>
                </wp:positionV>
                <wp:extent cx="914400" cy="1485900"/>
                <wp:effectExtent l="12700" t="8890" r="15875" b="10160"/>
                <wp:wrapNone/>
                <wp:docPr id="15" name="Выноска со стрелкой вправ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rightArrowCallout">
                          <a:avLst>
                            <a:gd name="adj1" fmla="val 40625"/>
                            <a:gd name="adj2" fmla="val 406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Функции управл</w:t>
                            </w:r>
                            <w:r>
                              <w:t>е</w:t>
                            </w:r>
                            <w:r>
                              <w:t>ния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5" o:spid="_x0000_s1029" type="#_x0000_t78" style="position:absolute;left:0;text-align:left;margin-left:54pt;margin-top:19.5pt;width:1in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">
                <v:textbox style="layout-flow:vertical"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Функции управл</w:t>
                      </w:r>
                      <w:r>
                        <w:t>е</w:t>
                      </w:r>
                      <w:r>
                        <w:t>ния</w:t>
                      </w:r>
                    </w:p>
                  </w:txbxContent>
                </v:textbox>
              </v:shap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AC2A2" wp14:editId="31796DA9">
                <wp:simplePos x="0" y="0"/>
                <wp:positionH relativeFrom="column">
                  <wp:posOffset>3886200</wp:posOffset>
                </wp:positionH>
                <wp:positionV relativeFrom="paragraph">
                  <wp:posOffset>247650</wp:posOffset>
                </wp:positionV>
                <wp:extent cx="0" cy="1485900"/>
                <wp:effectExtent l="12700" t="8890" r="6350" b="101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.5pt" to="306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"/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0B7B3" wp14:editId="7144168E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247650</wp:posOffset>
                </wp:positionV>
                <wp:extent cx="0" cy="1485900"/>
                <wp:effectExtent l="12700" t="8890" r="6350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9.5pt" to="126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"/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23F31" wp14:editId="28DF3383">
                <wp:simplePos x="0" y="0"/>
                <wp:positionH relativeFrom="column">
                  <wp:posOffset>4457700</wp:posOffset>
                </wp:positionH>
                <wp:positionV relativeFrom="paragraph">
                  <wp:posOffset>133350</wp:posOffset>
                </wp:positionV>
                <wp:extent cx="0" cy="114300"/>
                <wp:effectExtent l="60325" t="8890" r="53975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5pt" to="35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0g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7F3F8" wp14:editId="32E74098">
                <wp:simplePos x="0" y="0"/>
                <wp:positionH relativeFrom="column">
                  <wp:posOffset>3886200</wp:posOffset>
                </wp:positionH>
                <wp:positionV relativeFrom="paragraph">
                  <wp:posOffset>247650</wp:posOffset>
                </wp:positionV>
                <wp:extent cx="914400" cy="1485900"/>
                <wp:effectExtent l="12700" t="8890" r="6350" b="10160"/>
                <wp:wrapNone/>
                <wp:docPr id="11" name="Выноска со стрелкой влев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leftArrowCallout">
                          <a:avLst>
                            <a:gd name="adj1" fmla="val 40625"/>
                            <a:gd name="adj2" fmla="val 4062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Принципы управл</w:t>
                            </w:r>
                            <w:r>
                              <w:t>е</w:t>
                            </w:r>
                            <w:r>
                              <w:t>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 со стрелкой влево 11" o:spid="_x0000_s1030" type="#_x0000_t77" style="position:absolute;left:0;text-align:left;margin-left:306pt;margin-top:19.5pt;width:1in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">
                <v:textbox style="layout-flow:vertical;mso-layout-flow-alt:bottom-to-top"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Принципы управл</w:t>
                      </w:r>
                      <w:r>
                        <w:t>е</w:t>
                      </w:r>
                      <w:r>
                        <w:t>ния</w:t>
                      </w:r>
                    </w:p>
                  </w:txbxContent>
                </v:textbox>
              </v:shap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5D657" wp14:editId="311CC09E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247650</wp:posOffset>
                </wp:positionV>
                <wp:extent cx="2286000" cy="0"/>
                <wp:effectExtent l="12700" t="8890" r="6350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9.5pt" to="30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">
                <v:stroke dashstyle="dash"/>
              </v:line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62E5D" wp14:editId="68FD6BC4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2057400" cy="342900"/>
                <wp:effectExtent l="12700" t="8890" r="6350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 xml:space="preserve">Методы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135pt;margin-top:4.35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 xml:space="preserve">Методы </w:t>
                      </w:r>
                    </w:p>
                  </w:txbxContent>
                </v:textbox>
              </v:rect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C3111" wp14:editId="1D93447A">
                <wp:simplePos x="0" y="0"/>
                <wp:positionH relativeFrom="column">
                  <wp:posOffset>1714500</wp:posOffset>
                </wp:positionH>
                <wp:positionV relativeFrom="paragraph">
                  <wp:posOffset>205740</wp:posOffset>
                </wp:positionV>
                <wp:extent cx="2057400" cy="342900"/>
                <wp:effectExtent l="12700" t="8890" r="6350" b="1016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Инструменты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135pt;margin-top:16.2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Инструменты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6B3FE" wp14:editId="3D23EF8A">
                <wp:simplePos x="0" y="0"/>
                <wp:positionH relativeFrom="column">
                  <wp:posOffset>1714500</wp:posOffset>
                </wp:positionH>
                <wp:positionV relativeFrom="paragraph">
                  <wp:posOffset>50165</wp:posOffset>
                </wp:positionV>
                <wp:extent cx="2057400" cy="342900"/>
                <wp:effectExtent l="12700" t="9525" r="635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Рычаги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135pt;margin-top:3.95pt;width:16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Рычаги</w:t>
                      </w:r>
                    </w:p>
                  </w:txbxContent>
                </v:textbox>
              </v:rect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959ED" wp14:editId="49EB95F0">
                <wp:simplePos x="0" y="0"/>
                <wp:positionH relativeFrom="column">
                  <wp:posOffset>2171700</wp:posOffset>
                </wp:positionH>
                <wp:positionV relativeFrom="paragraph">
                  <wp:posOffset>200660</wp:posOffset>
                </wp:positionV>
                <wp:extent cx="1371600" cy="342900"/>
                <wp:effectExtent l="12700" t="9525" r="6350" b="1905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71pt;margin-top:15.8pt;width:10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E404E8" wp14:editId="5F9D27A0">
                <wp:simplePos x="0" y="0"/>
                <wp:positionH relativeFrom="column">
                  <wp:posOffset>1600200</wp:posOffset>
                </wp:positionH>
                <wp:positionV relativeFrom="paragraph">
                  <wp:posOffset>200660</wp:posOffset>
                </wp:positionV>
                <wp:extent cx="2286000" cy="0"/>
                <wp:effectExtent l="12700" t="9525" r="635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8pt" to="30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">
                <v:stroke dashstyle="dash"/>
              </v:line>
            </w:pict>
          </mc:Fallback>
        </mc:AlternateConten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5FBD2" wp14:editId="1F9A60D6">
                <wp:simplePos x="0" y="0"/>
                <wp:positionH relativeFrom="column">
                  <wp:posOffset>1714500</wp:posOffset>
                </wp:positionH>
                <wp:positionV relativeFrom="paragraph">
                  <wp:posOffset>236855</wp:posOffset>
                </wp:positionV>
                <wp:extent cx="2171700" cy="342900"/>
                <wp:effectExtent l="12700" t="9525" r="635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Объекты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135pt;margin-top:18.65pt;width:17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Объекты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B6B23" w:rsidRPr="00CA3525" w:rsidRDefault="00EB6B23" w:rsidP="00CA3525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A352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1B867" wp14:editId="0B8C05E9">
                <wp:simplePos x="0" y="0"/>
                <wp:positionH relativeFrom="column">
                  <wp:posOffset>342900</wp:posOffset>
                </wp:positionH>
                <wp:positionV relativeFrom="paragraph">
                  <wp:posOffset>501650</wp:posOffset>
                </wp:positionV>
                <wp:extent cx="1371600" cy="0"/>
                <wp:effectExtent l="12700" t="9525" r="635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9.5pt" to="13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"/>
            </w:pict>
          </mc:Fallback>
        </mc:AlternateContent>
      </w:r>
      <w:r w:rsidRPr="00CA352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B81DB" wp14:editId="3B41751B">
                <wp:simplePos x="0" y="0"/>
                <wp:positionH relativeFrom="column">
                  <wp:posOffset>1714500</wp:posOffset>
                </wp:positionH>
                <wp:positionV relativeFrom="paragraph">
                  <wp:posOffset>387350</wp:posOffset>
                </wp:positionV>
                <wp:extent cx="2171700" cy="342900"/>
                <wp:effectExtent l="12700" t="9525" r="635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23" w:rsidRDefault="00EB6B23" w:rsidP="00EB6B23">
                            <w:pPr>
                              <w:jc w:val="center"/>
                            </w:pPr>
                            <w:r>
                              <w:t>Эффекты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left:0;text-align:left;margin-left:135pt;margin-top:30.5pt;width:17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">
                <v:textbox>
                  <w:txbxContent>
                    <w:p w:rsidR="00EB6B23" w:rsidRDefault="00EB6B23" w:rsidP="00EB6B23">
                      <w:pPr>
                        <w:jc w:val="center"/>
                      </w:pPr>
                      <w:r>
                        <w:t>Эффекты 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CA352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365407" wp14:editId="14427028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273050</wp:posOffset>
                </wp:positionV>
                <wp:extent cx="0" cy="114300"/>
                <wp:effectExtent l="60325" t="9525" r="539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1.5pt" to="2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EB6B23" w:rsidRPr="00CA3525" w:rsidRDefault="00EB6B23" w:rsidP="00CA3525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1 – Структура механизма системного управления </w:t>
      </w:r>
    </w:p>
    <w:p w:rsidR="00EB6B23" w:rsidRPr="00CA3525" w:rsidRDefault="00EB6B23" w:rsidP="00CA352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поддержки инновационной деятельности в субъекте РФ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представленную схему, необходимо отметить следу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щие моменты. Во-первых, реализация поставленных целей государстве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поддержки инновационной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в субъекте РФ на практике должна предусматривать разработку и эффективное использование мет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дов  воздействия на объект, включая прямое и косвенное участие публи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органов власти. В частности, к прямым методам воздействия относя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ся формы непосредственного бюджетного инвестирования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программ по строительству, модернизации, реконструкции объектов производственной, инженерной, коммуникационной, деловой и логист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ческой инфраструктуры для последующего привлечения хозяйствующих субъе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к инновационной деятельности.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 таким формам непосредственного участия государственных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ганов власти следует отнести модели особых экономических зон промышленно-производственного типа, произво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ственных, инновационных и внедренческих технопарков, технополисов и др. К косвенным методам участия государственных органов власти суб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екта РФ по поддержке инновационной деятельности относятся формы льготн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го налогообложения, содержащие правовые нормы регулирования налоговой базы (налог на прибыль, имущества, ускоренные амортизацио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ные отчисления и др.), призванные к стимулированию инновационной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по реализации инновационных проектов. То есть, перечисленные 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тоды государственного управления тесно связаны с регулированием правового поля и финансовых механизмов поддержки инновационной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тельности, что и составляют рычаги воздействия на объект управления в процессе реализации инновационных программ и проектов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тельской средой.  При этом в систему поддержки инновационной деятел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ности на региональном и местном уровне включаются инвестицио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ные, кредитные, страховые, лизинговые организации, институты гражданского общества, оказывающие содействие в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формировании и развитии предпр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нимательства, в результате которого происходит усиление его структурных взаим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связей,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переход в качественно новое состояние. В-третьих, государственная поддержка инновационной деятельности  несёт конкретные  стратегические цели по созданию экономического, научного, интеллектуального, инновационного, экспортного потенциала территории субъекта РФ, повышению её инвестиционной привлекательности, что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допределяет достижение эффекта от инновационных программ и проектов на основе аналитического анализа и оценки эффе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тивности их реализации.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уместно выделить наличие в системе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поддержки подсистемы контроля, осуществляемого исполнительными органами государственной власти, управляющими компаниями, налогов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и другими контролирующими органами по исполнению соблюдения установленного правового режима и других преференций на основе постоянного монит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ринга результатов реализации инновационных программ и проектов состояния и прогноза развития инновационного потенциала субъекта Российской Федерации.  </w:t>
      </w:r>
      <w:proofErr w:type="gramEnd"/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на основе результатов теоретических исследований можно сформулировать следующие выводы: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Инновации и инновационная деятельность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важнейш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 инструментальными средствами рыночной экономики, обеспечива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щими развитие всех её отраслей и, выступая в качестве необходимых эл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ментов предпринимательства, формируют экономический поте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циал субъекта РФ;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2. Основная цель государственного управления и регулирования заключается в формировании гибкой системы правовых механизмов, призванных обеспечению инфраструктурной и финансовой поддержки пре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принимательству, что особо важно на современном этапе развития рынка иннов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ционных продуктов на основе модели инновационного обновления, пов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 конкурентоспособности, инвестиционной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привлекательности, ресурсного, инновационного и экспортного потенциала 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гионов.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практика доказала, что наиболее эффективным инстр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ментом участия органов публичной власти в формировании и развитии 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стемы поддержки инновационной деятельности предпринимательства,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чек роста инновационного потенциала региона выступают организацио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ные и финансовые механизмы, реализуемые в рамках взаимовыгодного партнёрства на основе особых экономических зон, технопа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ков. 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Выявленные особенности государственного управления и регулир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вания отношений с участниками инновационного процесса служат основ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нием исследования практики поддержки инновационной деятельности на примере Липецкой обла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ти.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A65C1" w:rsidRPr="00CA3525" w:rsidRDefault="008A65C1" w:rsidP="00CA352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5" w:name="_Toc53178239"/>
      <w:r w:rsidRPr="00CA3525">
        <w:rPr>
          <w:rFonts w:ascii="Times New Roman" w:hAnsi="Times New Roman" w:cs="Times New Roman"/>
          <w:color w:val="000000" w:themeColor="text1"/>
        </w:rPr>
        <w:lastRenderedPageBreak/>
        <w:t>Глава 2 Анализ деятельности органов власти по государственно</w:t>
      </w:r>
      <w:r w:rsidRPr="00CA3525">
        <w:rPr>
          <w:rFonts w:ascii="Times New Roman" w:hAnsi="Times New Roman" w:cs="Times New Roman"/>
          <w:color w:val="000000" w:themeColor="text1"/>
        </w:rPr>
        <w:t xml:space="preserve">й </w:t>
      </w:r>
      <w:r w:rsidRPr="00CA3525">
        <w:rPr>
          <w:rFonts w:ascii="Times New Roman" w:hAnsi="Times New Roman" w:cs="Times New Roman"/>
          <w:color w:val="000000" w:themeColor="text1"/>
        </w:rPr>
        <w:t>по</w:t>
      </w:r>
      <w:r w:rsidRPr="00CA3525">
        <w:rPr>
          <w:rFonts w:ascii="Times New Roman" w:hAnsi="Times New Roman" w:cs="Times New Roman"/>
          <w:color w:val="000000" w:themeColor="text1"/>
        </w:rPr>
        <w:t>д</w:t>
      </w:r>
      <w:r w:rsidRPr="00CA3525">
        <w:rPr>
          <w:rFonts w:ascii="Times New Roman" w:hAnsi="Times New Roman" w:cs="Times New Roman"/>
          <w:color w:val="000000" w:themeColor="text1"/>
        </w:rPr>
        <w:t>держке</w:t>
      </w:r>
      <w:r w:rsidR="00B102F4">
        <w:rPr>
          <w:rFonts w:ascii="Times New Roman" w:hAnsi="Times New Roman" w:cs="Times New Roman"/>
          <w:color w:val="000000" w:themeColor="text1"/>
        </w:rPr>
        <w:t xml:space="preserve"> инновационной деятельности на примере</w:t>
      </w:r>
      <w:r w:rsidRPr="00CA3525">
        <w:rPr>
          <w:rFonts w:ascii="Times New Roman" w:hAnsi="Times New Roman" w:cs="Times New Roman"/>
          <w:color w:val="000000" w:themeColor="text1"/>
        </w:rPr>
        <w:t xml:space="preserve"> Липецкой области</w:t>
      </w:r>
      <w:bookmarkEnd w:id="5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5C1" w:rsidRPr="00CA3525" w:rsidRDefault="008A65C1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" w:name="_Toc53178240"/>
      <w:r w:rsidRPr="00CA3525">
        <w:rPr>
          <w:color w:val="000000" w:themeColor="text1"/>
          <w:sz w:val="28"/>
          <w:szCs w:val="28"/>
        </w:rPr>
        <w:t xml:space="preserve">2.1 Полномочия, функции Управления инновационной </w:t>
      </w:r>
      <w:r w:rsidRPr="00CA3525">
        <w:rPr>
          <w:color w:val="000000" w:themeColor="text1"/>
          <w:sz w:val="28"/>
          <w:szCs w:val="28"/>
        </w:rPr>
        <w:t xml:space="preserve"> </w:t>
      </w:r>
      <w:r w:rsidRPr="00CA3525">
        <w:rPr>
          <w:color w:val="000000" w:themeColor="text1"/>
          <w:sz w:val="28"/>
          <w:szCs w:val="28"/>
        </w:rPr>
        <w:t>и промышле</w:t>
      </w:r>
      <w:r w:rsidRPr="00CA3525">
        <w:rPr>
          <w:color w:val="000000" w:themeColor="text1"/>
          <w:sz w:val="28"/>
          <w:szCs w:val="28"/>
        </w:rPr>
        <w:t>н</w:t>
      </w:r>
      <w:r w:rsidRPr="00CA3525">
        <w:rPr>
          <w:color w:val="000000" w:themeColor="text1"/>
          <w:sz w:val="28"/>
          <w:szCs w:val="28"/>
        </w:rPr>
        <w:t>ной политики Липецкой области</w:t>
      </w:r>
      <w:bookmarkEnd w:id="6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Липецкая область является равноправным субъектом Российской Федерации и во исполнение Конституции, действующего федерального законодательства Российской Федерации, наделена полномочиями в проведении на своей территории единой государственной политики по ко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плексному социально-экономическому развитию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одного из стратегических направлений государственной политики региональных органов власти, определено развитие промышле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ного комплекса и механизмов государственной поддержки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в реализации инновационных проектов, как базовой основы 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дернизации промышленных отраслей, повышения инновационного и эк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портного потенциала, источников формирования бюджета для решения проблем в социальной сфере и качества жизни нас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полномочия от лица исполнительных регионал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органов власти по исполнению стратегических целей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онных преобразований в промышленном комплексе возложены на структурное подразделение - Управление инновационной и промышленной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литики  Липецкой области (в дальнейшем - Управление).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является отраслевым исполнительным органом по обеспечению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единой инновационной и промышленной политики на территории региона. В своей деятельности Управление руководствуется нормами Конституции, 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федеральными законами, указами Президента, 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постановлениями Правительства, другими правовыми нормативными и отраслевыми актами РФ и Липецкой области во взаимодействии с Министерством промышленности и торговли, Министерством экономическ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го развития, территориальными органами федеральной власти, исполнител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ными органами администрации, органами  местного самоуправления, институтами гражданского общества на основании Полож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ния</w:t>
      </w:r>
      <w:r w:rsidRPr="00CA3525">
        <w:rPr>
          <w:rStyle w:val="a5"/>
          <w:rFonts w:ascii="Times New Roman" w:hAnsi="Times New Roman" w:cs="Times New Roman"/>
          <w:color w:val="000000" w:themeColor="text1"/>
          <w:kern w:val="36"/>
          <w:sz w:val="28"/>
          <w:szCs w:val="28"/>
        </w:rPr>
        <w:footnoteReference w:id="21"/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Положению Управление, как структурное подразделение исполнительных органов власти, наделено правами юридического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ца, имеет самостоятельный баланс, обособленное имущество  в операти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ном управлении, печать с изображением государственного герба Липецкой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ласти, штампы, бланки, а также лицевые счета, открываемые в органах казначейского исполнения бюджета в соответствии с законодательством РФ.  Управление, к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ак юридическое лицо, вправе выступать в качестве ис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ца, ответчика, третьего лица в судебных  органах.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Финансирование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Управления осуществляется из средств областного бюджета.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398019, г"/>
        </w:smartTagPr>
        <w:r w:rsidRPr="00CA3525">
          <w:rPr>
            <w:rFonts w:ascii="Times New Roman" w:hAnsi="Times New Roman" w:cs="Times New Roman"/>
            <w:color w:val="000000" w:themeColor="text1"/>
            <w:spacing w:val="2"/>
            <w:sz w:val="28"/>
            <w:szCs w:val="28"/>
          </w:rPr>
          <w:t>398019, г</w:t>
        </w:r>
      </w:smartTag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Липецк, ул. Скороходова, 2.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Реализация полномочий предусматривает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стратегические цели по формированию и устойчивому динамичному развитию высокотехнологи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ной, конкурентоспособной промышленности, способной обеспечить пер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ориентацию региональной экономики и её отраслей к инновационной 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дели развития, роста конкурентного потенциала производителей, занятости, как факторов повышения качес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 жизни населения.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стратегических целей развития промышленной полит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ки на 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ритории региона обеспечивается решением задач через функции, сформулированные в Пол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жении Управления: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содействие 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развитию субъектов промышленного сектора региона в области межрегионального и международного сотрудничества;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разработка и реализация региональных научно-технических и 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новационных программ и проектов;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предоставление субъектам субсидий на финансирование нау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ч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но-исследовательских, опытно-конструкторских и технологических р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бот, выполняемых в ходе реализации инвестиционных проектов в отраслях промышленности и  гражданского назначения;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 создание 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условий для координации и кооперации хозяйствующих субъектов промышленных отраслей при осуществлении ими научной, научно-технической и 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новационной деятельности;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 взаимодействие в пределах компетенции 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 Министерством экономического развития РФ по вопросам предоставления субсидий для финансирования мероприятий, осуществляемых в рамках оказания государственной поддержки малого и среднего предпринимател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ь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ства;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взаимодействие в пределах компетенции с Министерством пр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мышленности РФ и торговли РФ по координации проектов в создании инфраструктуры индустриальных парков или технопа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ков;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взаимодействие и сотрудничество с федеральными и регионал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ь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ными ассоциациями, фондами, союзами, объединениями и другими суб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ъ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ектами института гражданского общества с целью выработки механизмов для эффективной реализации промышленной полит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ки;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функции уполномоченного органа по управлению ОЭЗ ППТ «Л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пецк, созданной на территории </w:t>
      </w:r>
      <w:proofErr w:type="spellStart"/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Грязинского</w:t>
      </w:r>
      <w:proofErr w:type="spellEnd"/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Елецкого муниципального районов и осуществлению контроля исполнения резидентами соглашений об осуществлении промышленно-производственной деятельности во 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полнение федерального законодательства РФ;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- функции уполномоченного органа по управлению ОЭЗ РУ промышленно-производственного и технико-внедренческого типов в поря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ке и в пределах, предусмотренных  региональным законодательством;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осуществление функций учредителя подведомственных облас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ных государственных учреждений;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функции главного распорядителя средств бюджета и главного администратора доходов бюджета в соответствии с законом об облас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ном бюджете на очередной финанс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вый год и плановый период;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ведомственный контроль в сфере закупок для обеспечения государственных нужд подведомственных государственных учрежд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ний;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 другие функции в рамках полномочий и компетенций Управления.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функции Управления, следует отметить, что их соде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жание согласуются с требованиями действующего законодательства РФ, нормативно-правовых актов федерального и регионального уро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 общее руководство отраслевым подразделением возложено на начальника, назначаемого на должность и осв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бождаемого от неё администрацией, и осуществляющим деятельность без доверенности от лица Управления. Помимо общего руководства начал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ник несёт персональную ответственность за исполнение функций, в пределах своей компетенции издаёт приказы по решению оперативных вопросов, вносит предложения о назначении и освобождении от должности госуда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служащих, устанавливает должностные регламенты по исполн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нию функций и оказанию государственных услуг, осуществляет приём граждан и т.д. Специалисты Управления, предусмотренные штатным расписанием,  являются государственными служащими, имеющими вы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шее профессиональное  образование, соответствующий стаж и опыт раб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ты, осуществляют исполнение государственных функций и услуг в соотве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ствии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Федеральным законом «О государственной гражданской слу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бе»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административными регламентами в пределах своих компете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ций.  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 структура Управления имеет линейный тип построения, которое обеспечивает иерархичность подчинения подразд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лений руководящему составу на принципах единоначалия. 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преимуществам л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нейной структуры следует отнести: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чёткость системы взаимных связей функций и подразделений;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чёткость системы единоначалия - один руководитель сосредотач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вает руководство всей совокупностью процессов, имеющих общую цель;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ясную выраженность ответственности  конкретных исполнителей;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быстроту реакции на прямые указания руководит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лей.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современных условиях линейная структура используется для организаций с отраслевой специализацией и сохраняет  возможность стратегического планирования, быстрого реагирования на изменение ситуации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поэтому применима для реализации функций и целей Упра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экономической и финансовой стабильности, обеспеч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динамичного развития отраслей промышленного комплекса, создание условий для эффективной реализации инноваций, а также повышение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новационной активности и предпринимательской инициативы, включая сегмент среднего и малого бизнеса, служат основными целями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 Управления. Несомненно, что ключевой задачей органов власти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 является переориентация отраслевой структуры на иннов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ционный путь развития, что обусловливает необходимость анализа состояния промышленного комплекса и механизмов поддержки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среды.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5C1" w:rsidRPr="00CA3525" w:rsidRDefault="008A65C1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7" w:name="_Toc53178241"/>
      <w:r w:rsidRPr="00CA3525">
        <w:rPr>
          <w:color w:val="000000" w:themeColor="text1"/>
          <w:sz w:val="28"/>
          <w:szCs w:val="28"/>
        </w:rPr>
        <w:lastRenderedPageBreak/>
        <w:t>2.2 Анализ состояния промышленного комплекса и государстве</w:t>
      </w:r>
      <w:r w:rsidRPr="00CA3525">
        <w:rPr>
          <w:color w:val="000000" w:themeColor="text1"/>
          <w:sz w:val="28"/>
          <w:szCs w:val="28"/>
        </w:rPr>
        <w:t>н</w:t>
      </w:r>
      <w:r w:rsidRPr="00CA3525">
        <w:rPr>
          <w:color w:val="000000" w:themeColor="text1"/>
          <w:sz w:val="28"/>
          <w:szCs w:val="28"/>
        </w:rPr>
        <w:t>ной поддержки инновационной деятельности в Липецкой обла</w:t>
      </w:r>
      <w:r w:rsidRPr="00CA3525">
        <w:rPr>
          <w:color w:val="000000" w:themeColor="text1"/>
          <w:sz w:val="28"/>
          <w:szCs w:val="28"/>
        </w:rPr>
        <w:t>с</w:t>
      </w:r>
      <w:r w:rsidRPr="00CA3525">
        <w:rPr>
          <w:color w:val="000000" w:themeColor="text1"/>
          <w:sz w:val="28"/>
          <w:szCs w:val="28"/>
        </w:rPr>
        <w:t>ти</w:t>
      </w:r>
      <w:bookmarkEnd w:id="7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613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 переходом рыночной системы хозяйствования к постиндустриальному и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новационному пути развития, осознанием необходимости ухода от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моноотра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левой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структуры, как снижения риска зависимости бюджета от одной отрасли, современный промышленный комплекс региона носит характер многоотраслевого построения и объединяет более двухсот кру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и средних предприятий. Согласно официальным данным в регионе производится 23,8% общероссийского производства чугуна, 19% 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тового проката черных металлов, 18,6% стали, 26% холодильников и морозильн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ков, 29% стиральных машин, 29%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бетоносмесителей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27% почвообрабат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вающих машин, 24 % продукции из гофрированного карт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на, 4% шин для легковых автомобилей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развитие промышленных отраслей осуществляе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ся в соответствии с законом Липецкой области «О правовом регулиров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нии некоторых вопросов промышленной политики на территории Липе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кой области»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5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Указанным законодательным актом предусматривается ш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рокий спектр мероприятий по стимулированию привлечения предприн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мательства в промышленный вектор региональной экономики, включая институциональные механизмы информационно-консультативной, финансовой поддержки по осуществлению научно-технической и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деятельности, развитию кадрового потенциала, предоставлению гос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дарственных преференций и льготного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налогообложения. В час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ности, на региональном уровне действуют следующие меры поддержки: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убсидии на приобретение права на патенты, лицензии на использование из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бретений;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субсидии на реконструкцию и техническое перевооружение, вкл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чая приобр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тение машин, оборудования, оснастки и др.;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субсидии на аренду площади на выставках и ярма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ках;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субсидии на обучение, подготовку, переподготовку и повышение квалификации кадров по вопросам внедрения современных методов орг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низации производства;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субсидии на разработку, внедрение, сертификацию систем менеджмента орг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низации и качества продукции;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субсидии на оказание услуг научно-исследовательских и опы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но-конструкторских работ,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энергообследование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Более того, в соответствии с федеральным законодательством РФ предусматриваются меры по поддержке в виде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субсидий на модерниз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цию производства, приобретение оборудования, строительно-монтажные раб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ты и пр., а также возмещение части затрат по уплате проектов за пользов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кредитами, полученными в кредитных орган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зациях.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Проводимая региональными органами государственной власти политика и использование механизмов по стимулированию предпринимател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ства промышленных отраслей способствовала стабильности функционир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и укреплению позиций промышленной инфраструктуры. 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Итогами экономической деятельности регионального производственного ко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плекса служат предварительные данные Управления по росту макроэкономических показателей, пре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ставленных  в таблице 1.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CC240E" w:rsidRDefault="00CC240E" w:rsidP="00CC240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bookmarkStart w:id="8" w:name="_GoBack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1 </w:t>
      </w:r>
    </w:p>
    <w:p w:rsidR="008A65C1" w:rsidRPr="00CA3525" w:rsidRDefault="008A65C1" w:rsidP="00CC240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Макроэкономические показатели развития промышленного комплекса Липецкой области за период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</w:t>
      </w:r>
    </w:p>
    <w:tbl>
      <w:tblPr>
        <w:tblpPr w:leftFromText="180" w:rightFromText="180" w:vertAnchor="text" w:horzAnchor="margin" w:tblpX="108" w:tblpY="31"/>
        <w:tblW w:w="9020" w:type="dxa"/>
        <w:tblLayout w:type="fixed"/>
        <w:tblLook w:val="04A0" w:firstRow="1" w:lastRow="0" w:firstColumn="1" w:lastColumn="0" w:noHBand="0" w:noVBand="1"/>
      </w:tblPr>
      <w:tblGrid>
        <w:gridCol w:w="3888"/>
        <w:gridCol w:w="1080"/>
        <w:gridCol w:w="900"/>
        <w:gridCol w:w="900"/>
        <w:gridCol w:w="1080"/>
        <w:gridCol w:w="1172"/>
      </w:tblGrid>
      <w:tr w:rsidR="008A65C1" w:rsidRPr="00A96915" w:rsidTr="00F72F53">
        <w:trPr>
          <w:cantSplit/>
          <w:trHeight w:val="262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Показатели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Темп роста,</w:t>
            </w:r>
          </w:p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%</w:t>
            </w:r>
          </w:p>
        </w:tc>
      </w:tr>
      <w:tr w:rsidR="008A65C1" w:rsidRPr="00A96915" w:rsidTr="00F72F53">
        <w:trPr>
          <w:cantSplit/>
          <w:trHeight w:val="523"/>
        </w:trPr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042CD7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2017</w:t>
            </w:r>
            <w:r w:rsidR="008A65C1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042CD7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2018</w:t>
            </w:r>
            <w:r w:rsidR="008A65C1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042CD7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042CD7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2018</w:t>
            </w:r>
            <w:r w:rsidR="008A65C1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 </w:t>
            </w:r>
          </w:p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к </w:t>
            </w:r>
            <w:r w:rsidR="00042CD7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2017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5C1" w:rsidRPr="00A96915" w:rsidRDefault="00042CD7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2019</w:t>
            </w:r>
            <w:r w:rsidR="008A65C1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 </w:t>
            </w:r>
          </w:p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 к </w:t>
            </w:r>
            <w:r w:rsidR="00042CD7"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2018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</w:t>
            </w:r>
          </w:p>
        </w:tc>
      </w:tr>
      <w:tr w:rsidR="008A65C1" w:rsidRPr="00A96915" w:rsidTr="00F7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888" w:type="dxa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Объём отгруженной промышле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ной продукции, </w:t>
            </w:r>
            <w:proofErr w:type="gramStart"/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млрд</w:t>
            </w:r>
            <w:proofErr w:type="gramEnd"/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руб.</w:t>
            </w:r>
          </w:p>
        </w:tc>
        <w:tc>
          <w:tcPr>
            <w:tcW w:w="108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560,2</w:t>
            </w:r>
          </w:p>
        </w:tc>
        <w:tc>
          <w:tcPr>
            <w:tcW w:w="90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606,7</w:t>
            </w:r>
          </w:p>
        </w:tc>
        <w:tc>
          <w:tcPr>
            <w:tcW w:w="90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618,9</w:t>
            </w:r>
          </w:p>
        </w:tc>
        <w:tc>
          <w:tcPr>
            <w:tcW w:w="108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108,2</w:t>
            </w:r>
          </w:p>
        </w:tc>
        <w:tc>
          <w:tcPr>
            <w:tcW w:w="1172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102,0</w:t>
            </w:r>
          </w:p>
        </w:tc>
      </w:tr>
      <w:tr w:rsidR="008A65C1" w:rsidRPr="00A96915" w:rsidTr="00F72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3888" w:type="dxa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Индекс промышленного произво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</w:t>
            </w: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ства к предыдущему году, % </w:t>
            </w:r>
          </w:p>
        </w:tc>
        <w:tc>
          <w:tcPr>
            <w:tcW w:w="108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100,7</w:t>
            </w:r>
          </w:p>
        </w:tc>
        <w:tc>
          <w:tcPr>
            <w:tcW w:w="90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103,4</w:t>
            </w:r>
          </w:p>
        </w:tc>
        <w:tc>
          <w:tcPr>
            <w:tcW w:w="90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106,0</w:t>
            </w:r>
          </w:p>
        </w:tc>
        <w:tc>
          <w:tcPr>
            <w:tcW w:w="1080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102,6</w:t>
            </w:r>
          </w:p>
        </w:tc>
        <w:tc>
          <w:tcPr>
            <w:tcW w:w="1172" w:type="dxa"/>
            <w:vAlign w:val="center"/>
          </w:tcPr>
          <w:p w:rsidR="008A65C1" w:rsidRPr="00A96915" w:rsidRDefault="008A65C1" w:rsidP="00A969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969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102,6</w:t>
            </w:r>
          </w:p>
        </w:tc>
      </w:tr>
    </w:tbl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статистические данные, следует подчеркнуть, что темпы роста объёмов отгруженной промышленной продукции собственного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изводства, выполненных работ и услуг собственными силами предприятий  вырос на 108,2% к уровню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свидетельствует о преодолении процесса стагнации за счёт модернизации производственных мощностей и внедрения новых технологий. Наиболее высокие темпы роста объёмов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груженной продукции достигнуты в металлургическом производстве (ПАО «НЛМК», ООО «Липецкая трубная компания «Свободный сокол» на су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408,63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(рост 120,8%), в пищевой промышленности – 109,42 млрд руб. (рост 116,3%), электрического оборудования 24,47 - млрд руб. (рост 106,6%), в производстве рез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новых и пластмассовых изделий – 9,54 млрд руб. (рост 108,1%). Значительный вклад в формировании итоговых результатов промышле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ного сектора внесли предприятия резидентов  ОЭЗ ППТ «Липецк» федерального уровня и участников ОЭЗ РУ, суммарный объём произведённой продукции (работ, услуг), которых составил 17,5 млрд. руб. (8% от объёма продукции обрабатывающих 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водств).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Обобщая показатели официальной отчётн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за  период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и предварительные итоговые показатели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следует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отметить об эффективности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принимаемых решений исполнительными органами власти в формировании доходной части бюджета, используемого для решения значимых задач,  что подтверждает дин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мика темпов роста индекса промышленного производства (в дальнейшем – ИПП) и ВРП. Так, по пре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варительным итогам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ИПП по всем отраслям  промышленного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комплекса региональной экономики составил 106,0% с учётом  металлу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гического производства, в том числе по отраслям обрабатывающих 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 103,1%, что на пять процентных пунктов выше среднего показателя по  России (</w:t>
      </w:r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101,0%)</w:t>
      </w:r>
      <w:r w:rsidRPr="00CA3525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ootnoteReference w:id="26"/>
      </w:r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инновационной деятельности осуществляется в рамках федерального и регионального законодательства. В частности, основопол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гающим законодательным актом, регулирующим отношения в инновационной сфере, является Закон регионального уровня «Об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онной деятельности в Липецкой области»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7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Основная цель законодательного акта преследует формирование системы, обеспечивающей создание и комме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циализацию результатов интеллектуальной деятельности, содействие развитию рынка технологий наук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ёмкой, конкурентоспособной продукции, обеспечивающих экономически рост и повышение качества жизни насел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ния. В законодательном акте определены понятия, принципы, формы по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держки инновационной деятельности и источники финансирования прое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тов. В частности, государственная поддержка инновационной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 оказывается субъектам различных организационно-правовых форм хозяйствования со среднесписочной численностью работников не более двух тыс. чел. и объёмом произв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дённой продукции не более трёх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млрд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руб. за предшеству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щий год.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Конкретизация положений регионального законодательства по поддержке инновационной деятельности и реализации инновационных проектов отражена в подпрограмме (в дальнейшем – Подпрограмма) «Разв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тие инновационной деятельности в Липецкой области на </w:t>
      </w:r>
      <w:r w:rsidR="00042CD7"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-2020 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годы» региональной государственной программы «Модернизация и инновац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онное развитие экономики Липецкой области»</w:t>
      </w:r>
      <w:r w:rsidRPr="00CA3525">
        <w:rPr>
          <w:rStyle w:val="a5"/>
          <w:rFonts w:ascii="Times New Roman" w:hAnsi="Times New Roman" w:cs="Times New Roman"/>
          <w:color w:val="000000" w:themeColor="text1"/>
          <w:spacing w:val="2"/>
          <w:sz w:val="28"/>
          <w:szCs w:val="28"/>
        </w:rPr>
        <w:footnoteReference w:id="28"/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Подпрограмме согла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 приоритетам государственной политики сформулированы основные направления по созданию условий повыш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ния конкурентоспособности, модернизации и диверсификации реги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нального промышленного ко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плекса за счёт развития экономического, инновационного и экспортного потенциала отраслей, в том числе хозя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й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ствующих субъектов, функционирующих в качестве резидентов 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ОЭЗ ППТ «Липецк» и ОЭЗ РУ и участников индустриальных парков, промышленных класт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</w:t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ров</w:t>
      </w:r>
      <w:r w:rsidRPr="00CA3525">
        <w:rPr>
          <w:rStyle w:val="a5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footnoteReference w:id="29"/>
      </w:r>
      <w:r w:rsidRPr="00CA352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 инновационные модели хозяйствования привлекательны и для субъектов малого и среднего бизнеса. Поэтому мероприятиями Подпрограммы предусмотрены меры по созд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нию условий для расширенного доступа к заёмным средствам, субсидир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ванию затрат, развитию микрофинансирования и других инструментов для стимулирования их привлечения в реальный сектор региональной экон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мики.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и обобщение содержания задач Подпрограммы подтвержд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ет её соответствие федеральному, региональному законодательству, др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гим нормативным правовым актам в части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финансово-кредитной, имущественной поддер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ки, льготному налогообложению, снижению барьеров по доступу к кредитным ресурсам  субъектов малого и среднего би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неса.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данным Управления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во исполнение регионал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ного бюджетного законодательства для стимулирования инновационной деятельности предприятий, включённых в реестр, в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соответствии с Подпрограммой предусматривались следующие 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 субсидий: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части затрат на капитальные вложения по проектам с объёмом финансирования в сумме 2000 тыс. руб.;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части затрат на проведение научно-исследовательских работ по проектам  объёме финансир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вания 3041,7 тыс. руб.;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части затрат на уплату процентов по банковским кредитам, 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правленным на реализацию проектов в объёме – 1000 тыс. руб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 все предприятия, осуществляющие инновационную де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тельность смогли получать следующие субсидии: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на компенсацию затрат, связанных с участием в выставках по инновационной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 в объёме финансирования  550 тыс. руб.;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на компенсацию части затрат на приобретение права на патенты, лицензии на использование изобретений, промышленных образцов, полезных моделей, новых 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нологий в объёме финансирования 500 тыс. руб.;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на компенсацию части затрат по регистрации патентов, лицензий, торговых марок и иной интеллектуальной собственн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 - 100 тыс. руб.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областном реестре числится 48 проектов. Сл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дует отметить, что анализировать и корректировать процесс развития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новационной деятельности позволяет  мониторинг, осуществляемый Управлением в соответствии порядком, установленном в нормативном 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кументе администрации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0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мониторинга инновационная деятельность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осуществлялась в 14-ти муниципальных образов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ниях (городские округи г. Липецк, г. Елец,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Грязинский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Елецкий, Задонский,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Краснинский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Лебедянский,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пецкий,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Становлянский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Тербунский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Усманский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Хлевенский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Чаплыгинский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муниципаные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районы).  Объём отгруженной инновацио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продукции (работ, услуг)  по предварительным данным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ного органа государственной статистики (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Липецкстата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вил 52,6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(93,5 % от уровня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года). Доля инновационных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варов в общем объёме отгруженных товаров организациями всех видов деятельности составила 8,0%, по промышле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предприятиями – 8,8%, что выше показателей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составившего 64,7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млрд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и 62,1 млрд руб. соответственно. Основными катализаторами инноваций и их реализации  являются 10 предприятий ОЭЗ ППТ «Л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пецк» и ОЭЗ РУ, в том числе 6 промышленно-производственного типа и одна технико-внедренческого типа, созданы  индустриальные парки и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изводственные кластеры.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согласно данным Управления в реестре зарег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стрировано  48 инновационных проектов, из них на стадии реализации находятся 13 проектов в городских округах г. Липецк и г. Елец (8 ед.), и по одному в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Грязинском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Данковском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Липецком,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Хлевенском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Усманском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районах.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 целью повышения активности предпринимательства в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онной деятельности создана инфраструктура поддержки: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Областное автономное учреждение «Центр кластерного развития Липецкой области» в целях формирования благоприятных условий для развития инновационных территориальных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мышленных кластеров;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Центр поддержки технологий и инноваций (ЦПТИ), созданный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рамках соглашения о сотрудничестве между Федеральной службой по интеллектуальной собственности («Роспатент») и администр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цией на базе ГБУК  «Липецкая областная универсальная научная библи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тека» для оказания научно-методической, консультационной и информ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ционной поддержки субъектам инновационной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Центры молодёжного инновационного творчества (в дальнейшем - ЦМИТ), целью которых является повышение интереса молодёжи к техн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ческим разработкам в производстве, инновациям, согласованная работа с малыми научными инновационными предприятиями при ВУ3ах области,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работающими по приоритетным направлениям науки и техники. Более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го в регионе действует пять центров молодёжного инновационного творчества: «Новатор»,  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Технополис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» «Ко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цепт» в 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.Л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ипецке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Pro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-арт» в Ельце и  «Новый горизонт» в г. Чаплыгине.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деятельность ЦМИТ «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Pro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-арт», созданного на базе ФГБОУ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«Елецкий государственный университет им. И.А. Бунина», признана лучшей практико-ориентированной научно-технической школой для творческого развития студентов и школьников по инженерным направлениям подготовки на базе учреждений высшего профессиональн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образования России.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одним из факторов, обеспечивающих достижение показателей инновационного потенциала Липецкой области, является целостная инновационная инфраструктура, интегрированная с высшим образованием и наукой, способная создать необходимые условия инновационного развития – от фундаментал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научных исследований до внедрения технологий и реализации 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товой наукоёмкой продукции.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5C1" w:rsidRPr="00CA3525" w:rsidRDefault="008A65C1" w:rsidP="00CA3525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9" w:name="_Toc53178242"/>
      <w:r w:rsidRPr="00CA3525">
        <w:rPr>
          <w:color w:val="000000" w:themeColor="text1"/>
          <w:sz w:val="28"/>
          <w:szCs w:val="28"/>
        </w:rPr>
        <w:t>2.3 Совершенствование региональной системы государственной      поддержки инновационной деятельности в Липецкой области</w:t>
      </w:r>
      <w:bookmarkEnd w:id="9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условиях глобальных перемен и ужесточения конкуренции на м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ровых рынках угроза технологического отставания России составляет одну из ключевых проблем и предъявляет повышенные требования к органам государственной власти федерального и регионального уровня по поддержке инновационного предпринимательства. 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ак, согласно данным Федеральной службы государственной статистики (Росстата) доля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оно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-активных промышленных предприятий за последние три года не превысила 9,2 %, а удельный вес инновационных продуктов (товаров 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бот, услуг) в общем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объёме производства составляет – 18 %, наукоёмкой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дукции – 2 % с учётом доли участия малого и среднего бизнеса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1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причины создавшейся ситуации объясняются инфрастру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турными диспропорциями, сохранившимися в отраслевых комплексах п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сле мирового финансового кризиса 2008-2009 годов вследствие преоблад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 неконкурентоспособных отраслей, неконкурентных рынков, ни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кой доли добавленной стоимости в структуре экспорта инновационной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дукции.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Анализ докризисной ситуации показывал, что в случае инерцио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ного развития возможно закрепление сырьевой специализации при снижении темпов экономического роста до уровня сырь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вого экспорта не более 4-х% и вероятности прогноза ВВП 2-3 %. То есть сырьевая зависимость экспорта на фоне нестабильности ку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са национальной валюты и снижения рыночных цен на углеводородное сырьё является одной из причин сниж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 темпа роста ВВП.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ВВП по итогам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составил 0,7 % вм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2,5 % прогнозируемого показателя,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отмечено сокращ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ВВП на 3,7%, в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-  на 0,2 %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2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Вторым немаловажным аспектом, снижающим уровень развития инновационной деятельности, связан с внутренними проблемами. Сложи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шаяся ситуация в сфере развития  инновационной деятельности объясняе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ся рядом фактов, среди которых высокая изношенность производстве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мощностей, достигающая в ряде случаев до 52%, неготовность произво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базы к внедрению инноваций, высокий экономический и инв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стиционный риск, недостаток высококвалифицированных кадров,  нера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витость кооперационных и хозяйственных связей, не позволяющих разв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вать производственные возможности. Более того на фоне различий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родно-климатических условий, территориального размещения произво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инфраструктуры,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разделения труда в сферах воспроизводства, дисбаланса в социально-экономическом развитии регионов и муниципал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тетов, недостаточности внимания на обострение кризисных явлений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водит к тому, что основным источником инвестиционного потенциала и финансирования внедрения новаций являются собственные средства предприятий промышленного сегме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та.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Сложившаяся ситуация не остаётся без внимания Президента,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вительства, федеральных органов государственной власти России. Так, Президент РФ В.В. Путин неоднократно отмечал о необходимости 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структуризации отраслевой инфраструктуры экономики, её перехода на опережающий инновационный курс развития, изложенных в Указах и в выступлениях на Государственном Совете РФ. В частности, инициативы Президента РФ определяют ключевые направления инновационного обновл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сферы воспроизводства, включая: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сбалансированной национальной инновационной системы, способной объединить совокупность ресурсов государственных и ч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стных институтов, поддерживающих инновации;</w:t>
      </w:r>
      <w:proofErr w:type="gramEnd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масштабной модернизации существующих производств во всех сферах экономики, принципиального изменения качества управл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 предприятиями по обновлению технологий и производственной базы;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новых секторов глобальной конкуренции в высокотехн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логичных отраслях и распространение технологических разработок и др.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3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национальной безопасности на принципах реализации стратегии научно-технологического развития по взаимодействию на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ки,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образования, бизнеса и государства их общей ответственности за практ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ческие результаты и пр.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4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Более того, обращаясь в очередном ежегодном Послании к Фед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ральному собранию России, являющимся программным документом на ближайшую и среднесрочную перспективу, Президент публично обозн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чил острую необходимость в «совершении решительного прорыва» страны на новый путь «развития технологических изменений» в жизнедеятельн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 российского общества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5"/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достижение целевых страт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гических задач не должно ограничиваться временным фактором в модернизации экономики, инфраструктуры и государственного управления, а задейств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вать источники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роста в кратчайшие сроки на местах, концентрируя вним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«на новой технологической, управленческой и кадровой осн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ве».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факторы, сдерживающие реализацию инновацио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ной модели хозяйствования, требуют принятия решений и совершенств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вания государственного управления по привлечению предпринимател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ства к инновационной деятельности с целью повышения инвестиционного, экспортного потенциала суб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ъ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екта Российской Федерации.</w:t>
      </w:r>
      <w:proofErr w:type="gramEnd"/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Липецкой области, обладающей выгодным территориальным расположением, высоким научно-техническим, квалифицированным трудовым потенциалом, развитой инфраструктурой банковской, коммуникац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онной, транспортной сети, активно формируется система государственной поддержки предпринимательства и разработан комплекс мер по созданию благоприятного климата для развития промышленного сегмента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нальной экономики, повышения предпринимательской инициативы по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новационному развитию современных высоко конкурентных прои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водств.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Между тем, поставленные Президентом России целевые ориентиры формирования и развития инновационного потенциала субъектов РФ, предъявляют требования к решению следующих задач, определяющих основные направления деятельности региональных органов публичной власти, которые должны быть сконцентрированы на реализацию следу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 аспектов: 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1. Совершенствование законодательной и нормативной правовой 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зы государственной поддержки субъектов предпринимательства по вовл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чению в инновационную деятельность, ускоренной модернизации производственных мощностей, инновационных технологий, наукоёмких и ко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курентоспособных инновационных продуктов, особо востребованных на внешнем и внутреннем рынке.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2. Прогноз возможности финансовой поддержки хозяйствующих субъектов, реализующих инновационные программы и проекты сверхуст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новленного лимита (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среднесписочная численность работников не более двух тыс. чел. и объём произведённой продукции не более трёх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млрд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руб. за предшествующий год) за счёт экономии совокупного регионального бюджета и иных финансовых поступлений (не в ущерб их расходования на 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циальную сферу).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3. Реализация мероприятий во исполнение федерального и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нального законодательства, Указов Президента, постановлений и распор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жений Правительства, нормативных правовых актов Правительства РФ,  отраслевых министерств: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конкурентоспособности и инвестиционной привлек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хозяйствующих субъектов за счёт их привлечения в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онную деятельность,  реализацию региональных инновационных прое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тов и программ, создания благоприятных условий для модернизации производственно-технологических и би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нес процессов;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в создании высокотехнологичных, высокооплачива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мых  и безопасных рабочих мест, обучении и переподготовке персонала;  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усиление имущественной поддержки субъектов инновационной среды в виде передачи во владение и (или) пользование государственного и (или) муниципального имущества на возмездной, безвозмездной либо  льготной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нове в зависимости от приоритетности сферы деятельности; 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условий для расширения доступа субъектов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к заёмным средствам, в том числе к банковским кредитам и ф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нансовой аренде (лизингу), а также включая развитие региональной сист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мы микрофинансирования;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и содействие развитию инновационного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в муниципальных образованиях региона (в муниципальных рай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нах и городских округах) на основе принципов, механизмов и инструментов государственно-частного пар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нёрства;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 вовлечение молодёжи в предпринимательскую деятельность;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снижение административного давления на бизнес, искоренение бюрократизма при государственной регистрации и последующего провед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 незаконных проверок хозяйственно-финансовой деятельности без нал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чия на то обоснованных оснований;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 развитие системы инфраструктурной поддержки субъектов и привлечения институтов гражданского общества (Липецкая Общественная палата, Липецкая торгово-промышленная палата, некоммерческие организации, региональные объедин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ния, союзы предпринимательства и т.п.);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- методическое, информационное обеспечение малого и среднего бизнеса, формиров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положительного имиджа предпринимательства.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4. Повышение эффективности механизмов взаимодействия с орган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ми местного самоуправления муниципальных образований по участию в реализации инновационных программ и проектов, так как охват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онной деятельностью в регионе по состоянию на начало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составил 70%, исключая шесть муниципальных образований, на что следует обратить особое внимание органов 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гиональной власти.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Координация инновационной деятельности крупных промышле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ных предприятий, функционирующих на территории  региона не должна оставаться без внимания органов региональной власти, польку без их привлечения, участия в качестве равноправных партнёров по передаче практического опыта динамичное развитие инновационного предпринимател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малого и среднего бизнеса весьма проблематично.  </w:t>
      </w:r>
    </w:p>
    <w:p w:rsidR="008A65C1" w:rsidRPr="00CA3525" w:rsidRDefault="008A65C1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Таким, образом, предл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гаемые рекомендации по совершенствованию деятельности региональных органов власти направлены на повышение инновационного и конкурентного потенциала и будут способствовать повышению качества управления инновационной деятельностью и регулиров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нию взаимоотношений с предпринимательской средой.</w:t>
      </w:r>
    </w:p>
    <w:p w:rsidR="006603FC" w:rsidRPr="00CA3525" w:rsidRDefault="00EB6B23" w:rsidP="004F001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A3525">
        <w:rPr>
          <w:rFonts w:ascii="Times New Roman" w:hAnsi="Times New Roman" w:cs="Times New Roman"/>
          <w:color w:val="000000" w:themeColor="text1"/>
        </w:rPr>
        <w:br w:type="page"/>
      </w:r>
      <w:bookmarkStart w:id="10" w:name="_Toc53178243"/>
      <w:r w:rsidR="004F001D" w:rsidRPr="00CA3525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10"/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результате  исследований темы работы установлено, что инновации и инновационная деятельность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ются важнейшими инструментальными средствами рыночной экономики, обеспечивающими развитие всех её отраслей и, выступая в качестве необход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мых элементов предпринимательства, формируют экономический потенциал субъекта РФ.  Основная цель государственного управления и регул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рования заключается в формировании гибкой системы правовых механи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мов, что особо важно на современном этапе развития рынка инновационных продуктов на основе модели инновационного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новления, повышения конкурентоспособности, инвестиционной привлек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тельности, ресурсного, инновационного и экспортного потенциала реги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нов. Российская практика доказала, что наиболее эффективным инструментом участия органов пу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личной власти в формировании и развитии системы поддержки инновационной деятельности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тельства, точек роста инновационного потенциала региона выступают организационные и финансовые механи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мы, реализуемые в рамках взаимовыгодного партнёрства  на основе моделей особых эконом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зон, технопарков.  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практического исследования выявлены следующие особенн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сти, характеризующие деятельность региональных органов государстве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ной власти по поддержке реализации инновационных программ  и прое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тов на территории Липецкой области: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1. Государственные полномочия от лица исполнительных региональных органов власти по исполнению стратегических целей инновац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онных преобразований в промышленном комплексе возложены на структурное подразделение - Управление инновационной и промышленной политики админ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страции Липецкой области.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Анализ функций, определяющих целевые задачи по исполнению  полномочий в сфере государственной поддержки инновационных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преобр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зований промышленных отраслей регионального хозяйственного комплекса, организационная структура позволяют обеспечить реализацию ко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плекса мероприятий по привлечению к участию предпринимательских стру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тур в инновационной деятельности;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3. Проведён анализ практической реализации комплекса меропри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тий государственной поддержки по привлечению к участию предприним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тельских структур в инновационной деятельности, формирования иннов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ционного потенциала региона, целостной инновационной инфрастру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туры, интегрированной с системой высшего образования и науки от фундаме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тальных научных исследований до внедрения технологий и реализации готовой наукоёмкой проду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исследования выявлены проблемные аспекты, влия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щие на динамичное развитие инновационного потенциала региона, что предопределило разработку рекомендаций по совершенствованию деятельн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сти региональных органов власти в сфере государственной поддержки 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новационной деятельности субъектов предпринимательства, их участия в реализации федеральных и региональных программ, инновационных пр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ектов на территории Липецкой области. 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Итогом исследования темы работы является разработка механизмов по стимулированию инновационного 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вития региона в рамках промышленной политики Российской Федерации и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пецкой области.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Разработанные  рекомендации предусматривают реализацию основных положений, изложенных в концептуальных предложениях и  Ук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зах Президента, правовых актах Правительства Российской Федерации и направлены на повышение инновационного и конкурентного потенциала; способствуют повышению качества управления инновационной деятел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ностью и регулированию взаимоотношений с предпринимательской ср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дой.</w:t>
      </w:r>
    </w:p>
    <w:p w:rsidR="006603FC" w:rsidRPr="00CA3525" w:rsidRDefault="006603FC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4F001D" w:rsidP="004F001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53178244"/>
      <w:r w:rsidRPr="00CA3525">
        <w:rPr>
          <w:rFonts w:ascii="Times New Roman" w:hAnsi="Times New Roman" w:cs="Times New Roman"/>
          <w:color w:val="000000" w:themeColor="text1"/>
        </w:rPr>
        <w:t>СПИСОК ИСПОЛЬЗОВАННОЙ ЛИТЕРАТУРЫ</w:t>
      </w:r>
      <w:bookmarkEnd w:id="11"/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Конституция Российской Федерации»: 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1993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(по состоянию на 1 августа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г.) //  Собр. 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конодательства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Федерации. –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- № 31, ст. 4398.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 стратегическом планировании в Российской Федерации: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закон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 от 20 июня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172-ФЗ: принят Гос. Думой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Собр. Рос. Федерации 10 июня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г.: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одобрен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Советом Федерации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Собр. Рос. Федерации 25 июня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(с измен. и доп., в ред. от 3 июля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277-ФЗ) // Сбор. законодательства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ос. Ф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дерации. –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 № 27, ч.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ст. 4210.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 промышленной политике в Российской Федерации: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закон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 от 31 декабря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488-ФЗ: принят Гос. Думой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Федер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Собр. Рос. Федерации 16 декабря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г.: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одобрен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Советом Федерации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дер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Собр. Рос. Федерации 25 декабря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(с измен. и доп., в ред. от 13 июля.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216-ФЗ) // Собр. законодательства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ос. Федер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ции. –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№ 29, ч.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, ст. 4342.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5. О стратегии развития России до 2020 года [Электронный ресурс]: выступление Президента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ос. Федерации В.В. Путина на расширенном заседании Гос. Совета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Федерации8 февраля </w:t>
      </w:r>
      <w:smartTag w:uri="urn:schemas-microsoft-com:office:smarttags" w:element="metricconverter">
        <w:smartTagPr>
          <w:attr w:name="ProductID" w:val="2008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2008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// Официальный портал Президента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ttp://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www.kremlin.ru  (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6. О стратегии научно-технического развития Российской Федерации [Электронный ресурс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]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Указ президента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 от 1 декабря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642 // Официальный портал Президента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ttp://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www.kremlin.ru  (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ния: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Style w:val="login1"/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7. Послание Президента Российской Федерации В.В. Путина Федерал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Собранию Российской Федерации от 1 марта 2018 года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[Электро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ресурс] // Официальный сайт Президента России.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 http://www.kremlin.ru/</w:t>
      </w:r>
      <w:r w:rsidRPr="00CA3525">
        <w:rPr>
          <w:rFonts w:ascii="Times New Roman" w:eastAsia="TimesNewRomanPS-ItalicMT" w:hAnsi="Times New Roman" w:cs="Times New Roman"/>
          <w:iCs/>
          <w:color w:val="000000" w:themeColor="text1"/>
          <w:sz w:val="28"/>
          <w:szCs w:val="28"/>
        </w:rPr>
        <w:t xml:space="preserve"> (дата обращения:</w:t>
      </w:r>
      <w:r w:rsidR="00923E2B" w:rsidRPr="00CA3525">
        <w:rPr>
          <w:rFonts w:ascii="Times New Roman" w:eastAsia="TimesNewRomanPS-ItalicMT" w:hAnsi="Times New Roman" w:cs="Times New Roman"/>
          <w:iCs/>
          <w:color w:val="000000" w:themeColor="text1"/>
          <w:sz w:val="28"/>
          <w:szCs w:val="28"/>
        </w:rPr>
        <w:t xml:space="preserve"> 01.10.2020</w:t>
      </w:r>
      <w:r w:rsidRPr="00CA3525">
        <w:rPr>
          <w:rFonts w:ascii="Times New Roman" w:eastAsia="TimesNewRomanPS-ItalicMT" w:hAnsi="Times New Roman" w:cs="Times New Roman"/>
          <w:iCs/>
          <w:color w:val="000000" w:themeColor="text1"/>
          <w:sz w:val="28"/>
          <w:szCs w:val="28"/>
        </w:rPr>
        <w:t>)</w:t>
      </w:r>
      <w:r w:rsidRPr="00CA3525">
        <w:rPr>
          <w:rStyle w:val="login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Style w:val="login1"/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Стратегии инновационного развития Российской Федерации на период до 2020 года [Электронный ресурс]: распоряжение Правительства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 от 8 декабря </w:t>
      </w:r>
      <w:smartTag w:uri="urn:schemas-microsoft-com:office:smarttags" w:element="metricconverter">
        <w:smartTagPr>
          <w:attr w:name="ProductID" w:val="2011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2011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№ 2227-р (действу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щая ред.) // Официальный портал Правительства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ос. Федерации.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government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docs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 (дата обращения: 20.09.2020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9. Об особых экономических зонах регионального уровня: закон Липе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области от 18 августа </w:t>
      </w:r>
      <w:smartTag w:uri="urn:schemas-microsoft-com:office:smarttags" w:element="metricconverter">
        <w:smartTagPr>
          <w:attr w:name="ProductID" w:val="2006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2006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306-ОЗ [Электронный ресурс]: принят  постановлением Липецкого областного Совета депутатов от 10 августа </w:t>
      </w:r>
      <w:smartTag w:uri="urn:schemas-microsoft-com:office:smarttags" w:element="metricconverter">
        <w:smartTagPr>
          <w:attr w:name="ProductID" w:val="2006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2006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N 1336-пс  (с измен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доп., в ред. от 27 апреля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62-ОЗ) // Официальный портал администрации Липецкой области.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http: //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admlip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щения: 12.09.2020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Об областном бюджете на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плановый период 2018 и 2019 годов: закон Липецкой области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7 июня </w:t>
      </w:r>
      <w:smartTag w:uri="urn:schemas-microsoft-com:office:smarttags" w:element="metricconverter">
        <w:smartTagPr>
          <w:attr w:name="ProductID" w:val="2011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2011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209-ОЗ [Электронный ресурс]: принят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Липецкого областного Совета депутатов 8 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40-ОЗ: принят 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пецким областным Советом депутатов (с измен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доп., в ред. от 18 декабря </w:t>
      </w:r>
      <w:smartTag w:uri="urn:schemas-microsoft-com:office:smarttags" w:element="metricconverter">
        <w:smartTagPr>
          <w:attr w:name="ProductID" w:val="2019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2019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№ 131-ОЗ // Официальный по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 администрации Липецкой области.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 http://www.admlip.ru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/economy/ (дата обращения: 12.09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О правовом регулировании некоторых вопросов промышленной политики на территории Липецкой области: закон Липецкой области от 1 апреля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№ 507-ОЗ: принят постановлением Липецкого областного 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вета депутатов 4 марта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CA35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A35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1403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-пс: офиц. текст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//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Липецкая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газ. –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- 8 марта.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12. Об утверждении порядка ведения и формы областного реестра инновационных проектов [Электронный ресурс]: постановление администр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Липецкой области от 7 июня </w:t>
      </w:r>
      <w:smartTag w:uri="urn:schemas-microsoft-com:office:smarttags" w:element="metricconverter">
        <w:smartTagPr>
          <w:attr w:name="ProductID" w:val="2011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2011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209 // // Официальный портал администрации Липецкой области.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http: //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admlip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щения: 12.09.2020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 Об утверждении порядка проведения мониторинга инновационной деятельности в Липецкой области [Электронный ресурс]: постановление 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Липецкой области от 6 июня </w:t>
      </w:r>
      <w:smartTag w:uri="urn:schemas-microsoft-com:office:smarttags" w:element="metricconverter">
        <w:smartTagPr>
          <w:attr w:name="ProductID" w:val="2011 г"/>
        </w:smartTagPr>
        <w:r w:rsidRPr="00CA3525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2011 г</w:t>
        </w:r>
      </w:smartTag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204 (действующая редакция).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http://www.admlip.ru/econ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omy/ (дата обращения: 12.09.2020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  </w:t>
      </w:r>
      <w:r w:rsidRPr="00CA35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14. Об утверждении Положения об управлении инновационной и промышленно политики Липецкой области [Электронный ресурс]: распоряжение 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Липецкой области  от 1 августа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340-р (с измен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доп., в ред. от 12 сентября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356-р) // Официальный портал администрации Липецкой области.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http://www.admlip.ru (дата 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ращения: 10.09.2020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Об утверждении государственной программы Липецкой области  «Модернизация и инновационное развитие экономики Липецкой области» [Электронный ресурс]: постановление администрации Липецкой области от 7 ноября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500 (с измен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доп., в ред. от 5июня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227) // Официальный портал администрации Липецкой области. – Режим доступа: http: //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admlip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12.09.2020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Алексеев А.А. Инвестиционный менеджмент. Учебник и практикум: учебник для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академического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Люберцы: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247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Бартенев С.А. История экономических учений: учебник для вузов. М.: НИЦ ИНФРА-М, 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476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Брусакова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[и др.]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инноватика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учебник и пра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тикум для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магистратуры / под ред. И.А.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Брусаковой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М.: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321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19. Брусов Н.П., Филатова Т.В., Лахметкина Н.И.  Инвестиционный менеджмент: учебник для в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зов. М.: НИЦ ИНФРА-М,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333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Игонина Л.Л. [и др.]. Региональные и муниципальные финансы: учебник и практикум / под ред. Л.Л. Игониной. М.: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 480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Инновационный менеджмент: учебник для  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стратуры / под общ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С.В. Каповой. М.: КНОРУС,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457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22. Ильина И.Н. [и др.]. Региональная экономика и управление развитием те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риторий: учебник и практикум для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магистратуры / под общ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Ф.Т. Прокофьева. М.: 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231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Кантор Е.Л. Экономика промышленного предприятия: учебник для вузов. М.: </w:t>
      </w:r>
      <w:proofErr w:type="spellStart"/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МарТ</w:t>
      </w:r>
      <w:proofErr w:type="spellEnd"/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42CD7"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2017</w:t>
      </w:r>
      <w:r w:rsidRPr="00CA352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. 859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24.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Кластерные политики и кластерные инициативы: теория, методол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гия, практика: монография / под ред. А.С.  Артамоновой, Б.Б.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Хрусталёва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Пе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за: Изд-во ИП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Тугушева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С.Ю.,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447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25. Коротков Э.М., Солдатова И.Ю.  Основы менеджмента: учеб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бие. 2-е изд.  М.: ИД «Дашков и 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o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272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26. Мельников В.В. Государственное регулирование национальной эк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номики: учеб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особие. 3-е изд.,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М.: Омега-Л.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337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Магретта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Дж. Ключевые идеи. Майкл Портер. Руководство по ра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работке стратегии: монография / пер. с англ. А. Калинина. М.: Изд-во «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Манн, Иванов и Фе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бер»,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272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28. Нескромная Е.Е. Государственная политика кластерного развития: концептуальные основы и мировой опыт: монография. СПб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Питер,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242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Полетаев В.Э. Бизнес в России: инновации и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модернизационный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проект: монография / В.Э. Полетаев. М.: НИЦ ИНФРА-М,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624 с.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30. Прокофьев С.Е. [и др.] Государственное и муниципальное управл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ние в 2-х частях. Часть 1. Государственное  управление: учебник и практ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 для академического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под ред. С.Е. Прокофьева. М.: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276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Салихова Я.Ю. Конкурентный потенциал предприятия: сущность, структура, методы оценки: практическое пособие. 2-е изд.  СПб: Изд-во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СПбГУЭФ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53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Тебекин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Тория управления: учебник для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М.: КНОРУС,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342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33. Усманов БФ. Социальная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инноватика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учеб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особие. 4-е изд.,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раб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М.: Социум,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262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34. Философия и методология экономики: учеб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под ред., Л.А.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Тутова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М.: Изд-во «Экономический факультет МГУ им. М.В. Лом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носова,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386 с.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35. Анохина Ю.А. Обоснование механизма государственной поддержки развития бизнеса // Регион: государственное и муниципальное управл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ние.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 № 3. С . 34-44.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Егоров Т.В. Понятие «потенциал» в экономических исследованиях  //  Проблемы экономики и практики. </w:t>
      </w:r>
      <w:r w:rsidR="00042CD7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 № 4. С. 132-139.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Национальные счета: валовой внутренний продукт [Электронный ресурс] // Официальный портал Федеральной службы государственной статистики (Росстата).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URL:  </w:t>
      </w:r>
      <w:proofErr w:type="gram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http://www.gks.ru/wps/wcm/ connect</w:t>
      </w:r>
      <w:proofErr w:type="gram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/ 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rosstat_main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rosstat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/statistics (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05.10.2020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38. Промышленное производство России [Электронный ресурс] // Официальный сайт Федеральной службы государственной статистики РФ (Ро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стат).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gks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wps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02.10.2020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39. Промышленность Липецкой области [Электронный ресурс] // Оф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циальный портал администрации Липецкой области.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http://www.admlip.ru/economy/ (дата обращения: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02.10.2020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Меры государственной поддержки инновационной деятельности [Электронный ресурс] / Официальный сайт управления инновационной и промышленной политики Липецкой области. 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:  http://lipetskprom.ru/index.php/ru (дата обращения:</w:t>
      </w:r>
      <w:r w:rsidR="00923E2B"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02.10.2020</w:t>
      </w:r>
      <w:r w:rsidRPr="00CA35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6B23" w:rsidRPr="00CA3525" w:rsidRDefault="00EB6B23" w:rsidP="00CA35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6B23" w:rsidRPr="00CA3525" w:rsidSect="00074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19" w:rsidRDefault="001F6419" w:rsidP="00EB6B23">
      <w:pPr>
        <w:spacing w:after="0" w:line="240" w:lineRule="auto"/>
      </w:pPr>
      <w:r>
        <w:separator/>
      </w:r>
    </w:p>
  </w:endnote>
  <w:endnote w:type="continuationSeparator" w:id="0">
    <w:p w:rsidR="001F6419" w:rsidRDefault="001F6419" w:rsidP="00EB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A" w:rsidRDefault="00CA29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562075"/>
      <w:docPartObj>
        <w:docPartGallery w:val="Page Numbers (Bottom of Page)"/>
        <w:docPartUnique/>
      </w:docPartObj>
    </w:sdtPr>
    <w:sdtContent>
      <w:p w:rsidR="000740B2" w:rsidRDefault="000740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0E">
          <w:rPr>
            <w:noProof/>
          </w:rPr>
          <w:t>45</w:t>
        </w:r>
        <w:r>
          <w:fldChar w:fldCharType="end"/>
        </w:r>
      </w:p>
    </w:sdtContent>
  </w:sdt>
  <w:p w:rsidR="000740B2" w:rsidRDefault="000740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A" w:rsidRDefault="00CA29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19" w:rsidRDefault="001F6419" w:rsidP="00EB6B23">
      <w:pPr>
        <w:spacing w:after="0" w:line="240" w:lineRule="auto"/>
      </w:pPr>
      <w:r>
        <w:separator/>
      </w:r>
    </w:p>
  </w:footnote>
  <w:footnote w:type="continuationSeparator" w:id="0">
    <w:p w:rsidR="001F6419" w:rsidRDefault="001F6419" w:rsidP="00EB6B23">
      <w:pPr>
        <w:spacing w:after="0" w:line="240" w:lineRule="auto"/>
      </w:pPr>
      <w:r>
        <w:continuationSeparator/>
      </w:r>
    </w:p>
  </w:footnote>
  <w:footnote w:id="1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Об утверждении «Концепции долгосрочного социально-экономического разв</w:t>
      </w:r>
      <w:r w:rsidRPr="000528D0">
        <w:t>и</w:t>
      </w:r>
      <w:r w:rsidRPr="000528D0">
        <w:t xml:space="preserve">тия Российской Федерации на период до 2020 года»: распоряжение Правительства </w:t>
      </w:r>
      <w:proofErr w:type="spellStart"/>
      <w:r w:rsidRPr="000528D0">
        <w:t>Рос</w:t>
      </w:r>
      <w:proofErr w:type="gramStart"/>
      <w:r w:rsidRPr="000528D0">
        <w:t>.Ф</w:t>
      </w:r>
      <w:proofErr w:type="gramEnd"/>
      <w:r w:rsidRPr="000528D0">
        <w:t>едерации</w:t>
      </w:r>
      <w:proofErr w:type="spellEnd"/>
      <w:r w:rsidRPr="000528D0">
        <w:t xml:space="preserve"> от 17.ноября 2008 № 1662-р (с измен. и доп., в ред. от 10 февраля </w:t>
      </w:r>
      <w:r w:rsidR="00042CD7" w:rsidRPr="000528D0">
        <w:t>2019</w:t>
      </w:r>
      <w:r w:rsidRPr="000528D0">
        <w:t xml:space="preserve"> № 172) // Сбор. законодательства Рос. Федерации. – </w:t>
      </w:r>
      <w:r w:rsidR="00042CD7" w:rsidRPr="000528D0">
        <w:t>2019</w:t>
      </w:r>
      <w:r w:rsidRPr="000528D0">
        <w:t>. - № 8, ст. 1245.</w:t>
      </w:r>
    </w:p>
  </w:footnote>
  <w:footnote w:id="2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Инновационный менеджмент: учебник для   </w:t>
      </w:r>
      <w:proofErr w:type="spellStart"/>
      <w:r w:rsidRPr="000528D0">
        <w:t>бакалавриата</w:t>
      </w:r>
      <w:proofErr w:type="spellEnd"/>
      <w:r w:rsidRPr="000528D0">
        <w:t xml:space="preserve"> и магистратуры / Под общ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р</w:t>
      </w:r>
      <w:proofErr w:type="gramEnd"/>
      <w:r w:rsidRPr="000528D0">
        <w:t xml:space="preserve">ед. С.В. Каповой. М.: КНОРУС. </w:t>
      </w:r>
      <w:r w:rsidR="00042CD7" w:rsidRPr="000528D0">
        <w:t>2018</w:t>
      </w:r>
      <w:r w:rsidRPr="000528D0">
        <w:t xml:space="preserve">. С.73. </w:t>
      </w:r>
    </w:p>
  </w:footnote>
  <w:footnote w:id="3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Бартенев С.А. История экономических учений: учебник для вузов. М.: НИЦ ИНФРА-М. </w:t>
      </w:r>
      <w:r w:rsidR="00042CD7" w:rsidRPr="000528D0">
        <w:t>2015</w:t>
      </w:r>
      <w:r w:rsidRPr="000528D0">
        <w:t>. С. 187.</w:t>
      </w:r>
    </w:p>
  </w:footnote>
  <w:footnote w:id="4">
    <w:p w:rsidR="00EB6B23" w:rsidRPr="000528D0" w:rsidRDefault="00EB6B23" w:rsidP="00B50613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28D0">
        <w:rPr>
          <w:rStyle w:val="a5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0528D0">
        <w:rPr>
          <w:rFonts w:ascii="Times New Roman" w:hAnsi="Times New Roman" w:cs="Times New Roman"/>
          <w:sz w:val="20"/>
          <w:szCs w:val="20"/>
        </w:rPr>
        <w:t>Брусакова</w:t>
      </w:r>
      <w:proofErr w:type="spellEnd"/>
      <w:r w:rsidRPr="000528D0">
        <w:rPr>
          <w:rFonts w:ascii="Times New Roman" w:hAnsi="Times New Roman" w:cs="Times New Roman"/>
          <w:sz w:val="20"/>
          <w:szCs w:val="20"/>
        </w:rPr>
        <w:t xml:space="preserve">, И.А. [и др.] </w:t>
      </w:r>
      <w:proofErr w:type="gramStart"/>
      <w:r w:rsidRPr="000528D0">
        <w:rPr>
          <w:rFonts w:ascii="Times New Roman" w:hAnsi="Times New Roman" w:cs="Times New Roman"/>
          <w:sz w:val="20"/>
          <w:szCs w:val="20"/>
        </w:rPr>
        <w:t>Теоретическая</w:t>
      </w:r>
      <w:proofErr w:type="gramEnd"/>
      <w:r w:rsidRPr="000528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28D0">
        <w:rPr>
          <w:rFonts w:ascii="Times New Roman" w:hAnsi="Times New Roman" w:cs="Times New Roman"/>
          <w:sz w:val="20"/>
          <w:szCs w:val="20"/>
        </w:rPr>
        <w:t>инноватика</w:t>
      </w:r>
      <w:proofErr w:type="spellEnd"/>
      <w:r w:rsidRPr="000528D0">
        <w:rPr>
          <w:rFonts w:ascii="Times New Roman" w:hAnsi="Times New Roman" w:cs="Times New Roman"/>
          <w:sz w:val="20"/>
          <w:szCs w:val="20"/>
        </w:rPr>
        <w:t xml:space="preserve">: учебник и практикум для </w:t>
      </w:r>
      <w:proofErr w:type="spellStart"/>
      <w:r w:rsidRPr="000528D0">
        <w:rPr>
          <w:rFonts w:ascii="Times New Roman" w:hAnsi="Times New Roman" w:cs="Times New Roman"/>
          <w:sz w:val="20"/>
          <w:szCs w:val="20"/>
        </w:rPr>
        <w:t>б</w:t>
      </w:r>
      <w:r w:rsidRPr="000528D0">
        <w:rPr>
          <w:rFonts w:ascii="Times New Roman" w:hAnsi="Times New Roman" w:cs="Times New Roman"/>
          <w:sz w:val="20"/>
          <w:szCs w:val="20"/>
        </w:rPr>
        <w:t>а</w:t>
      </w:r>
      <w:r w:rsidRPr="000528D0">
        <w:rPr>
          <w:rFonts w:ascii="Times New Roman" w:hAnsi="Times New Roman" w:cs="Times New Roman"/>
          <w:sz w:val="20"/>
          <w:szCs w:val="20"/>
        </w:rPr>
        <w:t>калавриата</w:t>
      </w:r>
      <w:proofErr w:type="spellEnd"/>
      <w:r w:rsidRPr="000528D0">
        <w:rPr>
          <w:rFonts w:ascii="Times New Roman" w:hAnsi="Times New Roman" w:cs="Times New Roman"/>
          <w:sz w:val="20"/>
          <w:szCs w:val="20"/>
        </w:rPr>
        <w:t xml:space="preserve"> и магистратуры / под ред. И.А. </w:t>
      </w:r>
      <w:proofErr w:type="spellStart"/>
      <w:r w:rsidRPr="000528D0">
        <w:rPr>
          <w:rFonts w:ascii="Times New Roman" w:hAnsi="Times New Roman" w:cs="Times New Roman"/>
          <w:sz w:val="20"/>
          <w:szCs w:val="20"/>
        </w:rPr>
        <w:t>Брусаковой</w:t>
      </w:r>
      <w:proofErr w:type="spellEnd"/>
      <w:r w:rsidRPr="000528D0">
        <w:rPr>
          <w:rFonts w:ascii="Times New Roman" w:hAnsi="Times New Roman" w:cs="Times New Roman"/>
          <w:sz w:val="20"/>
          <w:szCs w:val="20"/>
        </w:rPr>
        <w:t xml:space="preserve">. М.: </w:t>
      </w:r>
      <w:proofErr w:type="spellStart"/>
      <w:r w:rsidRPr="000528D0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0528D0">
        <w:rPr>
          <w:rFonts w:ascii="Times New Roman" w:hAnsi="Times New Roman" w:cs="Times New Roman"/>
          <w:sz w:val="20"/>
          <w:szCs w:val="20"/>
        </w:rPr>
        <w:t xml:space="preserve">. </w:t>
      </w:r>
      <w:r w:rsidR="00042CD7" w:rsidRPr="000528D0">
        <w:rPr>
          <w:rFonts w:ascii="Times New Roman" w:hAnsi="Times New Roman" w:cs="Times New Roman"/>
          <w:sz w:val="20"/>
          <w:szCs w:val="20"/>
        </w:rPr>
        <w:t>2019</w:t>
      </w:r>
      <w:r w:rsidRPr="000528D0">
        <w:rPr>
          <w:rFonts w:ascii="Times New Roman" w:hAnsi="Times New Roman" w:cs="Times New Roman"/>
          <w:sz w:val="20"/>
          <w:szCs w:val="20"/>
        </w:rPr>
        <w:t xml:space="preserve">. С. 29. </w:t>
      </w:r>
    </w:p>
  </w:footnote>
  <w:footnote w:id="5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 xml:space="preserve">Усманов Б.Ф. Социальная </w:t>
      </w:r>
      <w:proofErr w:type="spellStart"/>
      <w:r w:rsidRPr="000528D0">
        <w:t>инноватика</w:t>
      </w:r>
      <w:proofErr w:type="spellEnd"/>
      <w:r w:rsidRPr="000528D0">
        <w:t>: учеб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п</w:t>
      </w:r>
      <w:proofErr w:type="gramEnd"/>
      <w:r w:rsidRPr="000528D0">
        <w:t xml:space="preserve">особие. 4-е изд., </w:t>
      </w:r>
      <w:proofErr w:type="spellStart"/>
      <w:r w:rsidRPr="000528D0">
        <w:t>перераб</w:t>
      </w:r>
      <w:proofErr w:type="spellEnd"/>
      <w:r w:rsidRPr="000528D0">
        <w:t xml:space="preserve">. и доп. М.: Социум, </w:t>
      </w:r>
      <w:r w:rsidR="00042CD7" w:rsidRPr="000528D0">
        <w:t>2017</w:t>
      </w:r>
      <w:r w:rsidRPr="000528D0">
        <w:t xml:space="preserve">. С. 79.  </w:t>
      </w:r>
    </w:p>
  </w:footnote>
  <w:footnote w:id="6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proofErr w:type="spellStart"/>
      <w:r w:rsidRPr="000528D0">
        <w:rPr>
          <w:shd w:val="clear" w:color="auto" w:fill="FFFFFF"/>
        </w:rPr>
        <w:t>Магретта</w:t>
      </w:r>
      <w:proofErr w:type="spellEnd"/>
      <w:r w:rsidRPr="000528D0">
        <w:rPr>
          <w:shd w:val="clear" w:color="auto" w:fill="FFFFFF"/>
        </w:rPr>
        <w:t xml:space="preserve"> Дж. Ключевые идеи. Майкл Портер. Руководство по разработке страт</w:t>
      </w:r>
      <w:r w:rsidRPr="000528D0">
        <w:rPr>
          <w:shd w:val="clear" w:color="auto" w:fill="FFFFFF"/>
        </w:rPr>
        <w:t>е</w:t>
      </w:r>
      <w:r w:rsidRPr="000528D0">
        <w:rPr>
          <w:shd w:val="clear" w:color="auto" w:fill="FFFFFF"/>
        </w:rPr>
        <w:t>гии: монография / пер. с англ. А. Калинина. М.: Изд-во «</w:t>
      </w:r>
      <w:r w:rsidRPr="000528D0">
        <w:t xml:space="preserve">Манн, Иванов и Фербер». </w:t>
      </w:r>
      <w:r w:rsidR="00042CD7" w:rsidRPr="000528D0">
        <w:t>2015</w:t>
      </w:r>
      <w:r w:rsidRPr="000528D0">
        <w:t>. С. 32.</w:t>
      </w:r>
    </w:p>
  </w:footnote>
  <w:footnote w:id="7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 xml:space="preserve">Егоров Т.В. Понятие «потенциал» в экономических исследованиях  //  Проблемы экономики и практики. </w:t>
      </w:r>
      <w:r w:rsidR="00042CD7" w:rsidRPr="000528D0">
        <w:t>2018</w:t>
      </w:r>
      <w:r w:rsidRPr="000528D0">
        <w:t xml:space="preserve">.  № 4.  С. 132-139. </w:t>
      </w:r>
    </w:p>
  </w:footnote>
  <w:footnote w:id="8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Современный энциклопедический словарь: энциклопедическое издание, </w:t>
      </w:r>
      <w:proofErr w:type="spellStart"/>
      <w:r w:rsidRPr="000528D0">
        <w:t>ок</w:t>
      </w:r>
      <w:proofErr w:type="spellEnd"/>
      <w:r w:rsidRPr="000528D0">
        <w:t xml:space="preserve">. 89000 тыс. слов и выражений / под ред. А.М. Прохорова. 4-е изд. М.: Норма, </w:t>
      </w:r>
      <w:r w:rsidR="00042CD7" w:rsidRPr="000528D0">
        <w:t>2015</w:t>
      </w:r>
      <w:r w:rsidRPr="000528D0">
        <w:t xml:space="preserve">. С.318. </w:t>
      </w:r>
    </w:p>
  </w:footnote>
  <w:footnote w:id="9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 xml:space="preserve">Салихова Я.Ю. Конкурентный потенциал предприятия: сущность, структура, методы оценки: практическое пособие. 2-е изд.  СПб: Изд-во </w:t>
      </w:r>
      <w:proofErr w:type="spellStart"/>
      <w:r w:rsidRPr="000528D0">
        <w:t>СПбГ</w:t>
      </w:r>
      <w:r w:rsidRPr="000528D0">
        <w:t>У</w:t>
      </w:r>
      <w:r w:rsidRPr="000528D0">
        <w:t>ЭФ</w:t>
      </w:r>
      <w:proofErr w:type="spellEnd"/>
      <w:r w:rsidRPr="000528D0">
        <w:t xml:space="preserve">, </w:t>
      </w:r>
      <w:r w:rsidR="00042CD7" w:rsidRPr="000528D0">
        <w:t>2016</w:t>
      </w:r>
      <w:r w:rsidRPr="000528D0">
        <w:t>. С. 15.</w:t>
      </w:r>
    </w:p>
  </w:footnote>
  <w:footnote w:id="10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>Философия и методология экономики: учеб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п</w:t>
      </w:r>
      <w:proofErr w:type="gramEnd"/>
      <w:r w:rsidRPr="000528D0">
        <w:t xml:space="preserve">особие / под ред., Л.А. </w:t>
      </w:r>
      <w:proofErr w:type="spellStart"/>
      <w:r w:rsidRPr="000528D0">
        <w:t>Тутова</w:t>
      </w:r>
      <w:proofErr w:type="spellEnd"/>
      <w:r w:rsidRPr="000528D0">
        <w:t>. М.: Изд-во «Экономический факультет МГУ им. М.В. Лом</w:t>
      </w:r>
      <w:r w:rsidRPr="000528D0">
        <w:t>о</w:t>
      </w:r>
      <w:r w:rsidRPr="000528D0">
        <w:t xml:space="preserve">носова, </w:t>
      </w:r>
      <w:r w:rsidR="00042CD7" w:rsidRPr="000528D0">
        <w:t>2018</w:t>
      </w:r>
      <w:r w:rsidRPr="000528D0">
        <w:t xml:space="preserve">. С. 53. </w:t>
      </w:r>
    </w:p>
  </w:footnote>
  <w:footnote w:id="11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rPr>
          <w:rStyle w:val="a6"/>
          <w:b w:val="0"/>
        </w:rPr>
        <w:t xml:space="preserve">Кантор Е.Л. Экономика промышленного предприятия: учебник для вузов. М.: </w:t>
      </w:r>
      <w:proofErr w:type="spellStart"/>
      <w:r w:rsidRPr="000528D0">
        <w:rPr>
          <w:rStyle w:val="a6"/>
          <w:b w:val="0"/>
        </w:rPr>
        <w:t>МарТ</w:t>
      </w:r>
      <w:proofErr w:type="spellEnd"/>
      <w:r w:rsidRPr="000528D0">
        <w:rPr>
          <w:rStyle w:val="a6"/>
          <w:b w:val="0"/>
        </w:rPr>
        <w:t xml:space="preserve">, </w:t>
      </w:r>
      <w:r w:rsidR="00042CD7" w:rsidRPr="000528D0">
        <w:rPr>
          <w:rStyle w:val="a6"/>
          <w:b w:val="0"/>
        </w:rPr>
        <w:t>2017</w:t>
      </w:r>
      <w:r w:rsidRPr="000528D0">
        <w:rPr>
          <w:rStyle w:val="a6"/>
          <w:b w:val="0"/>
        </w:rPr>
        <w:t xml:space="preserve">. С. 21. </w:t>
      </w:r>
    </w:p>
  </w:footnote>
  <w:footnote w:id="12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Игонина Л.Л. [и др.]. Региональные и муниципальные финансы: учебник и пра</w:t>
      </w:r>
      <w:r w:rsidRPr="000528D0">
        <w:t>к</w:t>
      </w:r>
      <w:r w:rsidRPr="000528D0">
        <w:t xml:space="preserve">тикум / под ред. Л.Л. Игониной. М.: </w:t>
      </w:r>
      <w:proofErr w:type="spellStart"/>
      <w:r w:rsidRPr="000528D0">
        <w:t>Юрайт</w:t>
      </w:r>
      <w:proofErr w:type="spellEnd"/>
      <w:r w:rsidRPr="000528D0">
        <w:t xml:space="preserve">, </w:t>
      </w:r>
      <w:r w:rsidR="00042CD7" w:rsidRPr="000528D0">
        <w:t>2019</w:t>
      </w:r>
      <w:r w:rsidRPr="000528D0">
        <w:t xml:space="preserve">. С. 31. </w:t>
      </w:r>
    </w:p>
    <w:p w:rsidR="00EB6B23" w:rsidRPr="000528D0" w:rsidRDefault="00EB6B23" w:rsidP="00B50613">
      <w:pPr>
        <w:pStyle w:val="a3"/>
        <w:ind w:firstLine="567"/>
      </w:pPr>
    </w:p>
  </w:footnote>
  <w:footnote w:id="13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>Прокофьев С.Е. [и др.] Государственное и муниципальное управление в 2-х ч</w:t>
      </w:r>
      <w:r w:rsidRPr="000528D0">
        <w:t>а</w:t>
      </w:r>
      <w:r w:rsidRPr="000528D0">
        <w:t xml:space="preserve">стях. Часть 1. Государственное  управление: учебник и практикум для академического </w:t>
      </w:r>
      <w:proofErr w:type="spellStart"/>
      <w:r w:rsidRPr="000528D0">
        <w:t>бакалавриата</w:t>
      </w:r>
      <w:proofErr w:type="spellEnd"/>
      <w:proofErr w:type="gramStart"/>
      <w:r w:rsidRPr="000528D0">
        <w:t xml:space="preserve"> / П</w:t>
      </w:r>
      <w:proofErr w:type="gramEnd"/>
      <w:r w:rsidRPr="000528D0">
        <w:t xml:space="preserve">од ред. С.Е. Прокофьева. М.: </w:t>
      </w:r>
      <w:proofErr w:type="spellStart"/>
      <w:r w:rsidRPr="000528D0">
        <w:t>Юрайт</w:t>
      </w:r>
      <w:proofErr w:type="spellEnd"/>
      <w:r w:rsidRPr="000528D0">
        <w:t xml:space="preserve">, </w:t>
      </w:r>
      <w:r w:rsidR="00042CD7" w:rsidRPr="000528D0">
        <w:t>2019</w:t>
      </w:r>
      <w:r w:rsidRPr="000528D0">
        <w:t xml:space="preserve">. С. 24. </w:t>
      </w:r>
    </w:p>
  </w:footnote>
  <w:footnote w:id="14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proofErr w:type="spellStart"/>
      <w:r w:rsidRPr="000528D0">
        <w:t>Тебекин</w:t>
      </w:r>
      <w:proofErr w:type="spellEnd"/>
      <w:r w:rsidRPr="000528D0">
        <w:t xml:space="preserve"> А.В. Тория управления: учебник для </w:t>
      </w:r>
      <w:proofErr w:type="spellStart"/>
      <w:r w:rsidRPr="000528D0">
        <w:t>бакалавриата</w:t>
      </w:r>
      <w:proofErr w:type="spellEnd"/>
      <w:r w:rsidRPr="000528D0">
        <w:t xml:space="preserve">. М.: КНОРУС, </w:t>
      </w:r>
      <w:r w:rsidR="00042CD7" w:rsidRPr="000528D0">
        <w:t>2019</w:t>
      </w:r>
      <w:r w:rsidRPr="000528D0">
        <w:t xml:space="preserve">. С. 9. </w:t>
      </w:r>
    </w:p>
  </w:footnote>
  <w:footnote w:id="15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Мельников В.В. Государственное регулирование национальной экономики: учеб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п</w:t>
      </w:r>
      <w:proofErr w:type="gramEnd"/>
      <w:r w:rsidRPr="000528D0">
        <w:t xml:space="preserve">особие. 3-е изд., </w:t>
      </w:r>
      <w:proofErr w:type="spellStart"/>
      <w:r w:rsidRPr="000528D0">
        <w:t>испр</w:t>
      </w:r>
      <w:proofErr w:type="spellEnd"/>
      <w:r w:rsidRPr="000528D0">
        <w:t xml:space="preserve">. и доп. М.: Омега-Л,  </w:t>
      </w:r>
      <w:r w:rsidR="00042CD7" w:rsidRPr="000528D0">
        <w:t>2017</w:t>
      </w:r>
      <w:r w:rsidRPr="000528D0">
        <w:t xml:space="preserve">. С. 17. </w:t>
      </w:r>
    </w:p>
  </w:footnote>
  <w:footnote w:id="16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Указ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с</w:t>
      </w:r>
      <w:proofErr w:type="gramEnd"/>
      <w:r w:rsidRPr="000528D0">
        <w:t xml:space="preserve">оч. С. 24.  </w:t>
      </w:r>
    </w:p>
  </w:footnote>
  <w:footnote w:id="17">
    <w:p w:rsidR="00EB6B23" w:rsidRPr="000528D0" w:rsidRDefault="00EB6B23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О промышленной политике в Российской Федерации: </w:t>
      </w:r>
      <w:proofErr w:type="spellStart"/>
      <w:r w:rsidRPr="000528D0">
        <w:t>федер</w:t>
      </w:r>
      <w:proofErr w:type="spellEnd"/>
      <w:r w:rsidRPr="000528D0">
        <w:t>. закон</w:t>
      </w:r>
      <w:proofErr w:type="gramStart"/>
      <w:r w:rsidRPr="000528D0">
        <w:t xml:space="preserve"> Р</w:t>
      </w:r>
      <w:proofErr w:type="gramEnd"/>
      <w:r w:rsidRPr="000528D0">
        <w:t>ос. Федер</w:t>
      </w:r>
      <w:r w:rsidRPr="000528D0">
        <w:t>а</w:t>
      </w:r>
      <w:r w:rsidRPr="000528D0">
        <w:t xml:space="preserve">ции от 31 декабря </w:t>
      </w:r>
      <w:r w:rsidR="00042CD7" w:rsidRPr="000528D0">
        <w:t>2016</w:t>
      </w:r>
      <w:r w:rsidRPr="000528D0">
        <w:t xml:space="preserve"> г. № 488-ФЗ: принят Гос. Думой </w:t>
      </w:r>
      <w:proofErr w:type="spellStart"/>
      <w:r w:rsidRPr="000528D0">
        <w:t>Федер</w:t>
      </w:r>
      <w:proofErr w:type="spellEnd"/>
      <w:r w:rsidRPr="000528D0">
        <w:t xml:space="preserve">. Собр. Рос. Федерации 16 декабря </w:t>
      </w:r>
      <w:r w:rsidR="00042CD7" w:rsidRPr="000528D0">
        <w:t>2016</w:t>
      </w:r>
      <w:r w:rsidRPr="000528D0">
        <w:t xml:space="preserve"> г.: одобрен Советом Федерации </w:t>
      </w:r>
      <w:proofErr w:type="spellStart"/>
      <w:r w:rsidRPr="000528D0">
        <w:t>Федер</w:t>
      </w:r>
      <w:proofErr w:type="gramStart"/>
      <w:r w:rsidRPr="000528D0">
        <w:t>.С</w:t>
      </w:r>
      <w:proofErr w:type="gramEnd"/>
      <w:r w:rsidRPr="000528D0">
        <w:t>обр</w:t>
      </w:r>
      <w:proofErr w:type="spellEnd"/>
      <w:r w:rsidRPr="000528D0">
        <w:t>. Рос. Федерации 25 дека</w:t>
      </w:r>
      <w:r w:rsidRPr="000528D0">
        <w:t>б</w:t>
      </w:r>
      <w:r w:rsidRPr="000528D0">
        <w:t xml:space="preserve">ря </w:t>
      </w:r>
      <w:r w:rsidR="00042CD7" w:rsidRPr="000528D0">
        <w:t>2016</w:t>
      </w:r>
      <w:r w:rsidRPr="000528D0">
        <w:t xml:space="preserve"> г. (с измен. и доп., в ред. от 13 июля.</w:t>
      </w:r>
      <w:r w:rsidR="00042CD7" w:rsidRPr="000528D0">
        <w:t>2017</w:t>
      </w:r>
      <w:r w:rsidRPr="000528D0">
        <w:t xml:space="preserve"> г. № 216-ФЗ) // Сбор. законодател</w:t>
      </w:r>
      <w:r w:rsidRPr="000528D0">
        <w:t>ь</w:t>
      </w:r>
      <w:r w:rsidRPr="000528D0">
        <w:t>ства</w:t>
      </w:r>
      <w:proofErr w:type="gramStart"/>
      <w:r w:rsidRPr="000528D0">
        <w:t xml:space="preserve"> Р</w:t>
      </w:r>
      <w:proofErr w:type="gramEnd"/>
      <w:r w:rsidRPr="000528D0">
        <w:t xml:space="preserve">ос. Федерации. – </w:t>
      </w:r>
      <w:r w:rsidR="00042CD7" w:rsidRPr="000528D0">
        <w:t>2017</w:t>
      </w:r>
      <w:r w:rsidRPr="000528D0">
        <w:t xml:space="preserve"> - № 29, ч. </w:t>
      </w:r>
      <w:r w:rsidRPr="000528D0">
        <w:rPr>
          <w:lang w:val="en-US"/>
        </w:rPr>
        <w:t>I</w:t>
      </w:r>
      <w:r w:rsidRPr="000528D0">
        <w:t>, ст. 4342.</w:t>
      </w:r>
    </w:p>
  </w:footnote>
  <w:footnote w:id="18">
    <w:p w:rsidR="00EB6B23" w:rsidRPr="000528D0" w:rsidRDefault="00EB6B23" w:rsidP="00B50613">
      <w:pPr>
        <w:pStyle w:val="a3"/>
        <w:ind w:firstLine="567"/>
        <w:jc w:val="both"/>
        <w:rPr>
          <w:rStyle w:val="a5"/>
        </w:rPr>
      </w:pPr>
      <w:r w:rsidRPr="000528D0">
        <w:rPr>
          <w:rStyle w:val="a5"/>
        </w:rPr>
        <w:footnoteRef/>
      </w:r>
      <w:r w:rsidRPr="000528D0">
        <w:t>Об</w:t>
      </w:r>
      <w:r w:rsidRPr="000528D0">
        <w:rPr>
          <w:rStyle w:val="a5"/>
        </w:rPr>
        <w:t xml:space="preserve">  </w:t>
      </w:r>
      <w:r w:rsidRPr="000528D0">
        <w:t>утверждении Стратегии инновационного развития Российской Федерации на период до 2020 года [Электронный ресурс]: распоряжение Правительства</w:t>
      </w:r>
      <w:proofErr w:type="gramStart"/>
      <w:r w:rsidRPr="000528D0">
        <w:t xml:space="preserve"> Р</w:t>
      </w:r>
      <w:proofErr w:type="gramEnd"/>
      <w:r w:rsidRPr="000528D0">
        <w:t>ос. Федер</w:t>
      </w:r>
      <w:r w:rsidRPr="000528D0">
        <w:t>а</w:t>
      </w:r>
      <w:r w:rsidRPr="000528D0">
        <w:t xml:space="preserve">ции от 8 декабря </w:t>
      </w:r>
      <w:smartTag w:uri="urn:schemas-microsoft-com:office:smarttags" w:element="metricconverter">
        <w:smartTagPr>
          <w:attr w:name="ProductID" w:val="2011 г"/>
        </w:smartTagPr>
        <w:r w:rsidRPr="000528D0">
          <w:t>2011 г</w:t>
        </w:r>
      </w:smartTag>
      <w:r w:rsidRPr="000528D0">
        <w:t>. № 2227-р (действующая ред.) // Официальный портал Прав</w:t>
      </w:r>
      <w:r w:rsidRPr="000528D0">
        <w:t>и</w:t>
      </w:r>
      <w:r w:rsidRPr="000528D0">
        <w:t>тельства</w:t>
      </w:r>
      <w:proofErr w:type="gramStart"/>
      <w:r w:rsidRPr="000528D0">
        <w:t xml:space="preserve"> Р</w:t>
      </w:r>
      <w:proofErr w:type="gramEnd"/>
      <w:r w:rsidRPr="000528D0">
        <w:t xml:space="preserve">ос. Федерации. </w:t>
      </w:r>
      <w:r w:rsidRPr="000528D0">
        <w:rPr>
          <w:lang w:val="en-US"/>
        </w:rPr>
        <w:t>URL</w:t>
      </w:r>
      <w:r w:rsidRPr="000528D0">
        <w:t xml:space="preserve">: </w:t>
      </w:r>
      <w:r w:rsidRPr="000528D0">
        <w:rPr>
          <w:lang w:val="en-US"/>
        </w:rPr>
        <w:t>http</w:t>
      </w:r>
      <w:r w:rsidRPr="000528D0">
        <w:t>://</w:t>
      </w:r>
      <w:r w:rsidRPr="000528D0">
        <w:rPr>
          <w:lang w:val="en-US"/>
        </w:rPr>
        <w:t>government</w:t>
      </w:r>
      <w:r w:rsidRPr="000528D0">
        <w:t>.</w:t>
      </w:r>
      <w:proofErr w:type="spellStart"/>
      <w:r w:rsidRPr="000528D0">
        <w:rPr>
          <w:lang w:val="en-US"/>
        </w:rPr>
        <w:t>ru</w:t>
      </w:r>
      <w:proofErr w:type="spellEnd"/>
      <w:r w:rsidRPr="000528D0">
        <w:t>/</w:t>
      </w:r>
      <w:r w:rsidRPr="000528D0">
        <w:rPr>
          <w:lang w:val="en-US"/>
        </w:rPr>
        <w:t>docs</w:t>
      </w:r>
      <w:r w:rsidRPr="000528D0">
        <w:t>/ (дата обращения:</w:t>
      </w:r>
      <w:r w:rsidR="00923E2B" w:rsidRPr="000528D0">
        <w:t xml:space="preserve"> 02.10.2020</w:t>
      </w:r>
      <w:r w:rsidRPr="000528D0">
        <w:t xml:space="preserve">).   </w:t>
      </w:r>
      <w:r w:rsidRPr="000528D0">
        <w:rPr>
          <w:rStyle w:val="a5"/>
        </w:rPr>
        <w:t xml:space="preserve"> </w:t>
      </w:r>
    </w:p>
  </w:footnote>
  <w:footnote w:id="19">
    <w:p w:rsidR="00EB6B23" w:rsidRPr="000528D0" w:rsidRDefault="00EB6B23" w:rsidP="00B50613">
      <w:pPr>
        <w:pStyle w:val="a3"/>
        <w:ind w:firstLine="567"/>
      </w:pPr>
      <w:r w:rsidRPr="000528D0">
        <w:rPr>
          <w:rStyle w:val="a5"/>
        </w:rPr>
        <w:footnoteRef/>
      </w:r>
      <w:r w:rsidRPr="000528D0">
        <w:t xml:space="preserve">Игонина Л.Л.[и др.]. Региональные и муниципальные финансы. С. 193-194.  </w:t>
      </w:r>
    </w:p>
  </w:footnote>
  <w:footnote w:id="20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О Стратегии социально-экономического развития Липецкой области на период до 2020 года: закон Липецкой области от 25 декабря </w:t>
      </w:r>
      <w:smartTag w:uri="urn:schemas-microsoft-com:office:smarttags" w:element="metricconverter">
        <w:smartTagPr>
          <w:attr w:name="ProductID" w:val="2006 г"/>
        </w:smartTagPr>
        <w:r w:rsidRPr="000528D0">
          <w:t>2006 г</w:t>
        </w:r>
      </w:smartTag>
      <w:r w:rsidRPr="000528D0">
        <w:t>. № 10-ОЗ: принят решением Липецкого областного Совета депут</w:t>
      </w:r>
      <w:r w:rsidRPr="000528D0">
        <w:t>а</w:t>
      </w:r>
      <w:r w:rsidRPr="000528D0">
        <w:t xml:space="preserve">тов 19 декабря </w:t>
      </w:r>
      <w:smartTag w:uri="urn:schemas-microsoft-com:office:smarttags" w:element="metricconverter">
        <w:smartTagPr>
          <w:attr w:name="ProductID" w:val="2006 г"/>
        </w:smartTagPr>
        <w:r w:rsidRPr="000528D0">
          <w:t>2006 г</w:t>
        </w:r>
      </w:smartTag>
      <w:r w:rsidRPr="000528D0">
        <w:t>. (с измен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и</w:t>
      </w:r>
      <w:proofErr w:type="gramEnd"/>
      <w:r w:rsidRPr="000528D0">
        <w:t xml:space="preserve"> доп., в ред. от 14 декабря </w:t>
      </w:r>
      <w:smartTag w:uri="urn:schemas-microsoft-com:office:smarttags" w:element="metricconverter">
        <w:smartTagPr>
          <w:attr w:name="ProductID" w:val="2011 г"/>
        </w:smartTagPr>
        <w:r w:rsidRPr="000528D0">
          <w:t>2011 г</w:t>
        </w:r>
      </w:smartTag>
      <w:r w:rsidRPr="000528D0">
        <w:t>. № 580-ОЗ): офиц. текст // Липецкая газ. – 2011. – № 246 - 23 дека</w:t>
      </w:r>
      <w:r w:rsidRPr="000528D0">
        <w:t>б</w:t>
      </w:r>
      <w:r w:rsidRPr="000528D0">
        <w:t>ря.</w:t>
      </w:r>
    </w:p>
  </w:footnote>
  <w:footnote w:id="21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Об утверждении Положения об управлении инновационной и промышленно политики Липецкой области [Электронный ресурс]: распоряжение администрации Липецкой о</w:t>
      </w:r>
      <w:r w:rsidRPr="000528D0">
        <w:t>б</w:t>
      </w:r>
      <w:r w:rsidRPr="000528D0">
        <w:t xml:space="preserve">ласти  от 1 августа </w:t>
      </w:r>
      <w:r w:rsidR="00042CD7" w:rsidRPr="000528D0">
        <w:t>2014</w:t>
      </w:r>
      <w:r w:rsidRPr="000528D0">
        <w:t xml:space="preserve"> г. № 340-р (с измен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и</w:t>
      </w:r>
      <w:proofErr w:type="gramEnd"/>
      <w:r w:rsidRPr="000528D0">
        <w:t xml:space="preserve"> доп., в ред. от 12 сентября </w:t>
      </w:r>
      <w:r w:rsidR="00042CD7" w:rsidRPr="000528D0">
        <w:t>2019</w:t>
      </w:r>
      <w:r w:rsidRPr="000528D0">
        <w:t xml:space="preserve"> г. № 356-р) // Официальный портал администрации Липецкой области.</w:t>
      </w:r>
      <w:r w:rsidRPr="000528D0">
        <w:rPr>
          <w:lang w:val="en-US"/>
        </w:rPr>
        <w:t>URL</w:t>
      </w:r>
      <w:r w:rsidRPr="000528D0">
        <w:t>: http://www.admlip.ru (дата обращения:</w:t>
      </w:r>
      <w:r w:rsidR="00923E2B" w:rsidRPr="000528D0">
        <w:t xml:space="preserve"> 10.09.2020</w:t>
      </w:r>
      <w:r w:rsidRPr="000528D0">
        <w:t>).</w:t>
      </w:r>
    </w:p>
  </w:footnote>
  <w:footnote w:id="22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О государственной гражданской службе Российской Федерации: </w:t>
      </w:r>
      <w:proofErr w:type="spellStart"/>
      <w:r w:rsidRPr="000528D0">
        <w:t>федер</w:t>
      </w:r>
      <w:proofErr w:type="spellEnd"/>
      <w:r w:rsidRPr="000528D0">
        <w:t xml:space="preserve">. закон РФ от 27 июля </w:t>
      </w:r>
      <w:smartTag w:uri="urn:schemas-microsoft-com:office:smarttags" w:element="metricconverter">
        <w:smartTagPr>
          <w:attr w:name="ProductID" w:val="2004 г"/>
        </w:smartTagPr>
        <w:r w:rsidRPr="000528D0">
          <w:t>2004 г</w:t>
        </w:r>
      </w:smartTag>
      <w:r w:rsidRPr="000528D0">
        <w:t xml:space="preserve">. № 79-ФЗ: принят </w:t>
      </w:r>
      <w:proofErr w:type="spellStart"/>
      <w:r w:rsidRPr="000528D0">
        <w:t>Гос</w:t>
      </w:r>
      <w:proofErr w:type="spellEnd"/>
      <w:r w:rsidRPr="000528D0">
        <w:t xml:space="preserve"> Думой </w:t>
      </w:r>
      <w:proofErr w:type="spellStart"/>
      <w:r w:rsidRPr="000528D0">
        <w:t>Федер</w:t>
      </w:r>
      <w:proofErr w:type="spellEnd"/>
      <w:r w:rsidRPr="000528D0">
        <w:t xml:space="preserve">. Соб. Рос. Федерации  7 июля </w:t>
      </w:r>
      <w:smartTag w:uri="urn:schemas-microsoft-com:office:smarttags" w:element="metricconverter">
        <w:smartTagPr>
          <w:attr w:name="ProductID" w:val="2004 г"/>
        </w:smartTagPr>
        <w:r w:rsidRPr="000528D0">
          <w:t>2004 г</w:t>
        </w:r>
      </w:smartTag>
      <w:r w:rsidRPr="000528D0">
        <w:t xml:space="preserve">.: </w:t>
      </w:r>
      <w:proofErr w:type="gramStart"/>
      <w:r w:rsidRPr="000528D0">
        <w:t>одо</w:t>
      </w:r>
      <w:r w:rsidRPr="000528D0">
        <w:t>б</w:t>
      </w:r>
      <w:r w:rsidRPr="000528D0">
        <w:t>рен</w:t>
      </w:r>
      <w:proofErr w:type="gramEnd"/>
      <w:r w:rsidRPr="000528D0">
        <w:t xml:space="preserve"> Советом Федерации </w:t>
      </w:r>
      <w:proofErr w:type="spellStart"/>
      <w:r w:rsidRPr="000528D0">
        <w:t>Федер</w:t>
      </w:r>
      <w:proofErr w:type="spellEnd"/>
      <w:r w:rsidRPr="000528D0">
        <w:t xml:space="preserve">. Собр. Рос. Федерации 15 июля </w:t>
      </w:r>
      <w:smartTag w:uri="urn:schemas-microsoft-com:office:smarttags" w:element="metricconverter">
        <w:smartTagPr>
          <w:attr w:name="ProductID" w:val="2004 г"/>
        </w:smartTagPr>
        <w:r w:rsidRPr="000528D0">
          <w:t>2004 г</w:t>
        </w:r>
      </w:smartTag>
      <w:r w:rsidRPr="000528D0">
        <w:t xml:space="preserve">. (с измен. и доп., в ред. от 1 июля </w:t>
      </w:r>
      <w:r w:rsidR="00042CD7" w:rsidRPr="000528D0">
        <w:t>2019</w:t>
      </w:r>
      <w:r w:rsidRPr="000528D0">
        <w:t xml:space="preserve"> г. № 133-ФЗ) // Собр. законодательства</w:t>
      </w:r>
      <w:proofErr w:type="gramStart"/>
      <w:r w:rsidRPr="000528D0">
        <w:t xml:space="preserve"> Р</w:t>
      </w:r>
      <w:proofErr w:type="gramEnd"/>
      <w:r w:rsidRPr="000528D0">
        <w:t>ос. Фед</w:t>
      </w:r>
      <w:r w:rsidRPr="000528D0">
        <w:t>е</w:t>
      </w:r>
      <w:r w:rsidRPr="000528D0">
        <w:t xml:space="preserve">рации. – </w:t>
      </w:r>
      <w:r w:rsidR="00042CD7" w:rsidRPr="000528D0">
        <w:t>2019</w:t>
      </w:r>
      <w:r w:rsidRPr="000528D0">
        <w:t xml:space="preserve">. - № 27, ст. 3930.  </w:t>
      </w:r>
    </w:p>
  </w:footnote>
  <w:footnote w:id="23">
    <w:p w:rsidR="008A65C1" w:rsidRPr="000528D0" w:rsidRDefault="008A65C1" w:rsidP="00B50613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28D0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0528D0">
        <w:rPr>
          <w:rFonts w:ascii="Times New Roman" w:hAnsi="Times New Roman" w:cs="Times New Roman"/>
          <w:sz w:val="20"/>
          <w:szCs w:val="20"/>
        </w:rPr>
        <w:t>Коротков Э.М., Солдатова И.Ю.  Основы менеджмента: учеб</w:t>
      </w:r>
      <w:proofErr w:type="gramStart"/>
      <w:r w:rsidRPr="000528D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528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528D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528D0">
        <w:rPr>
          <w:rFonts w:ascii="Times New Roman" w:hAnsi="Times New Roman" w:cs="Times New Roman"/>
          <w:sz w:val="20"/>
          <w:szCs w:val="20"/>
        </w:rPr>
        <w:t>особие. 2-е изд.  М.: ИД «Да</w:t>
      </w:r>
      <w:r w:rsidRPr="000528D0">
        <w:rPr>
          <w:rFonts w:ascii="Times New Roman" w:hAnsi="Times New Roman" w:cs="Times New Roman"/>
          <w:sz w:val="20"/>
          <w:szCs w:val="20"/>
        </w:rPr>
        <w:t>ш</w:t>
      </w:r>
      <w:r w:rsidRPr="000528D0">
        <w:rPr>
          <w:rFonts w:ascii="Times New Roman" w:hAnsi="Times New Roman" w:cs="Times New Roman"/>
          <w:sz w:val="20"/>
          <w:szCs w:val="20"/>
        </w:rPr>
        <w:t>ков и К</w:t>
      </w:r>
      <w:r w:rsidRPr="000528D0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Pr="000528D0">
        <w:rPr>
          <w:rFonts w:ascii="Times New Roman" w:hAnsi="Times New Roman" w:cs="Times New Roman"/>
          <w:sz w:val="20"/>
          <w:szCs w:val="20"/>
        </w:rPr>
        <w:t xml:space="preserve">», </w:t>
      </w:r>
      <w:r w:rsidR="00042CD7" w:rsidRPr="000528D0">
        <w:rPr>
          <w:rFonts w:ascii="Times New Roman" w:hAnsi="Times New Roman" w:cs="Times New Roman"/>
          <w:sz w:val="20"/>
          <w:szCs w:val="20"/>
        </w:rPr>
        <w:t>2018</w:t>
      </w:r>
      <w:r w:rsidRPr="000528D0">
        <w:rPr>
          <w:rFonts w:ascii="Times New Roman" w:hAnsi="Times New Roman" w:cs="Times New Roman"/>
          <w:sz w:val="20"/>
          <w:szCs w:val="20"/>
        </w:rPr>
        <w:t xml:space="preserve">. С. 149. </w:t>
      </w:r>
    </w:p>
  </w:footnote>
  <w:footnote w:id="24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Промышленность Липецкой области [Электронный ресурс] // Официальный по</w:t>
      </w:r>
      <w:r w:rsidRPr="000528D0">
        <w:t>р</w:t>
      </w:r>
      <w:r w:rsidRPr="000528D0">
        <w:t xml:space="preserve">тал администрации Липецкой области. </w:t>
      </w:r>
      <w:r w:rsidRPr="000528D0">
        <w:rPr>
          <w:lang w:val="en-US"/>
        </w:rPr>
        <w:t>URL</w:t>
      </w:r>
      <w:r w:rsidRPr="000528D0">
        <w:t>: http://www.admlip.ru/economy/ (дата обр</w:t>
      </w:r>
      <w:r w:rsidRPr="000528D0">
        <w:t>а</w:t>
      </w:r>
      <w:r w:rsidRPr="000528D0">
        <w:t xml:space="preserve">щения: </w:t>
      </w:r>
      <w:r w:rsidR="00923E2B" w:rsidRPr="000528D0">
        <w:t>12.09.2020</w:t>
      </w:r>
      <w:r w:rsidRPr="000528D0">
        <w:t xml:space="preserve">). </w:t>
      </w:r>
    </w:p>
  </w:footnote>
  <w:footnote w:id="25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О правовом регулировании некоторых вопросов промышленной политики на территории Липецкой области: закон Липецкой области от 1 апреля </w:t>
      </w:r>
      <w:r w:rsidR="00042CD7" w:rsidRPr="000528D0">
        <w:t>2016</w:t>
      </w:r>
      <w:r w:rsidRPr="000528D0">
        <w:t xml:space="preserve"> г.  № 507-ОЗ: принят постановлением Липецкого областного Совета депутатов 4 марта </w:t>
      </w:r>
      <w:r w:rsidR="00042CD7" w:rsidRPr="000528D0">
        <w:t>2018</w:t>
      </w:r>
      <w:r w:rsidRPr="000528D0">
        <w:t xml:space="preserve"> г. №</w:t>
      </w:r>
      <w:r w:rsidRPr="000528D0">
        <w:rPr>
          <w:b/>
          <w:bCs/>
          <w:color w:val="22272F"/>
          <w:shd w:val="clear" w:color="auto" w:fill="FFFFFF"/>
        </w:rPr>
        <w:t> </w:t>
      </w:r>
      <w:r w:rsidRPr="000528D0">
        <w:rPr>
          <w:bCs/>
          <w:shd w:val="clear" w:color="auto" w:fill="FFFFFF"/>
        </w:rPr>
        <w:t>1403</w:t>
      </w:r>
      <w:r w:rsidRPr="000528D0">
        <w:t xml:space="preserve">-пс: офиц. текст </w:t>
      </w:r>
      <w:r w:rsidRPr="000528D0">
        <w:rPr>
          <w:shd w:val="clear" w:color="auto" w:fill="FFFFFF"/>
        </w:rPr>
        <w:t xml:space="preserve">// </w:t>
      </w:r>
      <w:proofErr w:type="gramStart"/>
      <w:r w:rsidRPr="000528D0">
        <w:rPr>
          <w:shd w:val="clear" w:color="auto" w:fill="FFFFFF"/>
        </w:rPr>
        <w:t>Липецкая</w:t>
      </w:r>
      <w:proofErr w:type="gramEnd"/>
      <w:r w:rsidRPr="000528D0">
        <w:rPr>
          <w:shd w:val="clear" w:color="auto" w:fill="FFFFFF"/>
        </w:rPr>
        <w:t xml:space="preserve"> газ. – </w:t>
      </w:r>
      <w:r w:rsidR="00042CD7" w:rsidRPr="000528D0">
        <w:rPr>
          <w:shd w:val="clear" w:color="auto" w:fill="FFFFFF"/>
        </w:rPr>
        <w:t>2018</w:t>
      </w:r>
      <w:r w:rsidRPr="000528D0">
        <w:rPr>
          <w:shd w:val="clear" w:color="auto" w:fill="FFFFFF"/>
        </w:rPr>
        <w:t>. – 8 марта.</w:t>
      </w:r>
    </w:p>
  </w:footnote>
  <w:footnote w:id="26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Промышленное производство России [Электронный ресурс] // Официальный сайт Федеральной службы государственной статистики РФ (Росстат). </w:t>
      </w:r>
      <w:r w:rsidRPr="000528D0">
        <w:rPr>
          <w:lang w:val="en-US"/>
        </w:rPr>
        <w:t>URL</w:t>
      </w:r>
      <w:r w:rsidRPr="000528D0">
        <w:t xml:space="preserve">: </w:t>
      </w:r>
      <w:r w:rsidRPr="000528D0">
        <w:rPr>
          <w:lang w:val="en-US"/>
        </w:rPr>
        <w:t>http</w:t>
      </w:r>
      <w:r w:rsidRPr="000528D0">
        <w:t>://</w:t>
      </w:r>
      <w:r w:rsidRPr="000528D0">
        <w:rPr>
          <w:lang w:val="en-US"/>
        </w:rPr>
        <w:t>www</w:t>
      </w:r>
      <w:r w:rsidRPr="000528D0">
        <w:t>.</w:t>
      </w:r>
      <w:proofErr w:type="spellStart"/>
      <w:r w:rsidRPr="000528D0">
        <w:rPr>
          <w:lang w:val="en-US"/>
        </w:rPr>
        <w:t>gks</w:t>
      </w:r>
      <w:proofErr w:type="spellEnd"/>
      <w:r w:rsidRPr="000528D0">
        <w:t>.</w:t>
      </w:r>
      <w:proofErr w:type="spellStart"/>
      <w:r w:rsidRPr="000528D0">
        <w:rPr>
          <w:lang w:val="en-US"/>
        </w:rPr>
        <w:t>ru</w:t>
      </w:r>
      <w:proofErr w:type="spellEnd"/>
      <w:r w:rsidRPr="000528D0">
        <w:t xml:space="preserve"> (дата обр</w:t>
      </w:r>
      <w:r w:rsidRPr="000528D0">
        <w:t>а</w:t>
      </w:r>
      <w:r w:rsidRPr="000528D0">
        <w:t>щения:</w:t>
      </w:r>
      <w:r w:rsidR="00923E2B" w:rsidRPr="000528D0">
        <w:t xml:space="preserve"> 12.09.2020</w:t>
      </w:r>
      <w:r w:rsidRPr="000528D0">
        <w:t>).</w:t>
      </w:r>
    </w:p>
  </w:footnote>
  <w:footnote w:id="27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rPr>
          <w:shd w:val="clear" w:color="auto" w:fill="FFFFFF"/>
        </w:rPr>
        <w:t xml:space="preserve">Об инновационной деятельности в Липецкой области: закон Липецкой области от 7 июня </w:t>
      </w:r>
      <w:smartTag w:uri="urn:schemas-microsoft-com:office:smarttags" w:element="metricconverter">
        <w:smartTagPr>
          <w:attr w:name="ProductID" w:val="2011 г"/>
        </w:smartTagPr>
        <w:r w:rsidRPr="000528D0">
          <w:rPr>
            <w:shd w:val="clear" w:color="auto" w:fill="FFFFFF"/>
          </w:rPr>
          <w:t>2011 г</w:t>
        </w:r>
      </w:smartTag>
      <w:r w:rsidRPr="000528D0">
        <w:rPr>
          <w:shd w:val="clear" w:color="auto" w:fill="FFFFFF"/>
        </w:rPr>
        <w:t xml:space="preserve">. № 209-ОЗ [Электронный ресурс]: принят </w:t>
      </w:r>
      <w:r w:rsidRPr="000528D0">
        <w:t>решением Липецкого о</w:t>
      </w:r>
      <w:r w:rsidRPr="000528D0">
        <w:t>б</w:t>
      </w:r>
      <w:r w:rsidRPr="000528D0">
        <w:t xml:space="preserve">ластного Совета депутатов 14 октября </w:t>
      </w:r>
      <w:smartTag w:uri="urn:schemas-microsoft-com:office:smarttags" w:element="metricconverter">
        <w:smartTagPr>
          <w:attr w:name="ProductID" w:val="2010 г"/>
        </w:smartTagPr>
        <w:r w:rsidRPr="000528D0">
          <w:t>2010 г</w:t>
        </w:r>
      </w:smartTag>
      <w:r w:rsidRPr="000528D0">
        <w:t>. № 1422-пс (с измен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и</w:t>
      </w:r>
      <w:proofErr w:type="gramEnd"/>
      <w:r w:rsidRPr="000528D0">
        <w:t xml:space="preserve"> доп., в ред. от 22 февраля </w:t>
      </w:r>
      <w:r w:rsidR="00042CD7" w:rsidRPr="000528D0">
        <w:t>2019</w:t>
      </w:r>
      <w:r w:rsidRPr="000528D0">
        <w:t xml:space="preserve"> г. № 45-ОЗ) // Официальный портал администрации Липецкой области. </w:t>
      </w:r>
      <w:r w:rsidRPr="000528D0">
        <w:rPr>
          <w:lang w:val="en-US"/>
        </w:rPr>
        <w:t>URL</w:t>
      </w:r>
      <w:r w:rsidRPr="000528D0">
        <w:t>:  http://www.admlip.ru/economy/ (дата обр</w:t>
      </w:r>
      <w:r w:rsidRPr="000528D0">
        <w:t>а</w:t>
      </w:r>
      <w:r w:rsidRPr="000528D0">
        <w:t xml:space="preserve">щения: </w:t>
      </w:r>
      <w:r w:rsidR="00923E2B" w:rsidRPr="000528D0">
        <w:t>12.09.2020</w:t>
      </w:r>
      <w:r w:rsidRPr="000528D0">
        <w:t>).</w:t>
      </w:r>
    </w:p>
  </w:footnote>
  <w:footnote w:id="28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Об утверждении государственной программы Липецкой области  «Модерниз</w:t>
      </w:r>
      <w:r w:rsidRPr="000528D0">
        <w:t>а</w:t>
      </w:r>
      <w:r w:rsidRPr="000528D0">
        <w:t>ция и инновационное развитие экономики Липецкой области» [Электронный ресурс]: постановление администрации Л</w:t>
      </w:r>
      <w:r w:rsidRPr="000528D0">
        <w:t>и</w:t>
      </w:r>
      <w:r w:rsidRPr="000528D0">
        <w:t xml:space="preserve">пецкой области от 7 ноября </w:t>
      </w:r>
      <w:r w:rsidR="00042CD7" w:rsidRPr="000528D0">
        <w:t>2015</w:t>
      </w:r>
      <w:r w:rsidRPr="000528D0">
        <w:t xml:space="preserve"> г. № 500 (с измен</w:t>
      </w:r>
      <w:proofErr w:type="gramStart"/>
      <w:r w:rsidRPr="000528D0">
        <w:t>.</w:t>
      </w:r>
      <w:proofErr w:type="gramEnd"/>
      <w:r w:rsidRPr="000528D0">
        <w:t xml:space="preserve"> </w:t>
      </w:r>
      <w:proofErr w:type="gramStart"/>
      <w:r w:rsidRPr="000528D0">
        <w:t>и</w:t>
      </w:r>
      <w:proofErr w:type="gramEnd"/>
      <w:r w:rsidRPr="000528D0">
        <w:t xml:space="preserve"> доп., в ред.</w:t>
      </w:r>
      <w:r w:rsidRPr="000528D0">
        <w:rPr>
          <w:b/>
        </w:rPr>
        <w:t xml:space="preserve"> </w:t>
      </w:r>
      <w:r w:rsidRPr="000528D0">
        <w:t xml:space="preserve">от 5 июня </w:t>
      </w:r>
      <w:r w:rsidR="00042CD7" w:rsidRPr="000528D0">
        <w:t>2019</w:t>
      </w:r>
      <w:r w:rsidRPr="000528D0">
        <w:t xml:space="preserve"> г. № 227) // Официал</w:t>
      </w:r>
      <w:r w:rsidRPr="000528D0">
        <w:t>ь</w:t>
      </w:r>
      <w:r w:rsidRPr="000528D0">
        <w:t xml:space="preserve">ный портал администрации Липецкой области. </w:t>
      </w:r>
      <w:r w:rsidRPr="000528D0">
        <w:rPr>
          <w:lang w:val="en-US"/>
        </w:rPr>
        <w:t>URL</w:t>
      </w:r>
      <w:r w:rsidRPr="000528D0">
        <w:t>: http: //</w:t>
      </w:r>
      <w:r w:rsidRPr="000528D0">
        <w:rPr>
          <w:lang w:val="en-US"/>
        </w:rPr>
        <w:t>www</w:t>
      </w:r>
      <w:r w:rsidRPr="000528D0">
        <w:t>.</w:t>
      </w:r>
      <w:proofErr w:type="spellStart"/>
      <w:r w:rsidRPr="000528D0">
        <w:rPr>
          <w:lang w:val="en-US"/>
        </w:rPr>
        <w:t>admlip</w:t>
      </w:r>
      <w:proofErr w:type="spellEnd"/>
      <w:r w:rsidRPr="000528D0">
        <w:t>.</w:t>
      </w:r>
      <w:proofErr w:type="spellStart"/>
      <w:r w:rsidRPr="000528D0">
        <w:rPr>
          <w:lang w:val="en-US"/>
        </w:rPr>
        <w:t>ru</w:t>
      </w:r>
      <w:proofErr w:type="spellEnd"/>
      <w:r w:rsidRPr="000528D0">
        <w:t xml:space="preserve"> (дата обращения:</w:t>
      </w:r>
      <w:r w:rsidR="00923E2B" w:rsidRPr="000528D0">
        <w:t xml:space="preserve"> 12.09.2020</w:t>
      </w:r>
      <w:r w:rsidRPr="000528D0">
        <w:t>).</w:t>
      </w:r>
    </w:p>
  </w:footnote>
  <w:footnote w:id="29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Об особых экономических зонах Российской Федерации: </w:t>
      </w:r>
      <w:proofErr w:type="spellStart"/>
      <w:r w:rsidRPr="000528D0">
        <w:t>федер</w:t>
      </w:r>
      <w:proofErr w:type="spellEnd"/>
      <w:r w:rsidRPr="000528D0">
        <w:t>. закон</w:t>
      </w:r>
      <w:proofErr w:type="gramStart"/>
      <w:r w:rsidRPr="000528D0">
        <w:t xml:space="preserve"> Р</w:t>
      </w:r>
      <w:proofErr w:type="gramEnd"/>
      <w:r w:rsidRPr="000528D0">
        <w:t xml:space="preserve">ос. Федерации от 22 июля </w:t>
      </w:r>
      <w:smartTag w:uri="urn:schemas-microsoft-com:office:smarttags" w:element="metricconverter">
        <w:smartTagPr>
          <w:attr w:name="ProductID" w:val="2005 г"/>
        </w:smartTagPr>
        <w:r w:rsidRPr="000528D0">
          <w:t>2005 г</w:t>
        </w:r>
      </w:smartTag>
      <w:r w:rsidRPr="000528D0">
        <w:t xml:space="preserve">. № 116-ФЗ: принят Гос. Думой </w:t>
      </w:r>
      <w:proofErr w:type="spellStart"/>
      <w:r w:rsidRPr="000528D0">
        <w:t>Ф</w:t>
      </w:r>
      <w:r w:rsidRPr="000528D0">
        <w:t>е</w:t>
      </w:r>
      <w:r w:rsidRPr="000528D0">
        <w:t>дер</w:t>
      </w:r>
      <w:proofErr w:type="spellEnd"/>
      <w:r w:rsidRPr="000528D0">
        <w:t xml:space="preserve">. Собр. Рос. Федерации 8 июля </w:t>
      </w:r>
      <w:smartTag w:uri="urn:schemas-microsoft-com:office:smarttags" w:element="metricconverter">
        <w:smartTagPr>
          <w:attr w:name="ProductID" w:val="2005 г"/>
        </w:smartTagPr>
        <w:r w:rsidRPr="000528D0">
          <w:t>2005 г</w:t>
        </w:r>
      </w:smartTag>
      <w:r w:rsidRPr="000528D0">
        <w:t xml:space="preserve">.: </w:t>
      </w:r>
      <w:proofErr w:type="gramStart"/>
      <w:r w:rsidRPr="000528D0">
        <w:t>одобрен</w:t>
      </w:r>
      <w:proofErr w:type="gramEnd"/>
      <w:r w:rsidRPr="000528D0">
        <w:t xml:space="preserve"> Советом Федерации </w:t>
      </w:r>
      <w:proofErr w:type="spellStart"/>
      <w:r w:rsidRPr="000528D0">
        <w:t>Федер</w:t>
      </w:r>
      <w:proofErr w:type="spellEnd"/>
      <w:r w:rsidRPr="000528D0">
        <w:t xml:space="preserve">. Собр. Рос. Федерации 13 июля </w:t>
      </w:r>
      <w:r w:rsidR="00042CD7" w:rsidRPr="000528D0">
        <w:t>2016</w:t>
      </w:r>
      <w:r w:rsidRPr="000528D0">
        <w:t xml:space="preserve"> г.(с измен. и доп., в ред. от 13 июля </w:t>
      </w:r>
      <w:r w:rsidR="00042CD7" w:rsidRPr="000528D0">
        <w:t>2017</w:t>
      </w:r>
      <w:r w:rsidRPr="000528D0">
        <w:t xml:space="preserve"> г. № 213-ФЗ) // Сбор. законодательства</w:t>
      </w:r>
      <w:proofErr w:type="gramStart"/>
      <w:r w:rsidRPr="000528D0">
        <w:t xml:space="preserve"> Р</w:t>
      </w:r>
      <w:proofErr w:type="gramEnd"/>
      <w:r w:rsidRPr="000528D0">
        <w:t>ос. Фед</w:t>
      </w:r>
      <w:r w:rsidRPr="000528D0">
        <w:t>е</w:t>
      </w:r>
      <w:r w:rsidRPr="000528D0">
        <w:t xml:space="preserve">рации. – </w:t>
      </w:r>
      <w:r w:rsidR="00042CD7" w:rsidRPr="000528D0">
        <w:t>2017</w:t>
      </w:r>
      <w:r w:rsidRPr="000528D0">
        <w:t xml:space="preserve">. - № 29, ч. </w:t>
      </w:r>
      <w:r w:rsidRPr="000528D0">
        <w:rPr>
          <w:lang w:val="en-US"/>
        </w:rPr>
        <w:t>II</w:t>
      </w:r>
      <w:r w:rsidRPr="000528D0">
        <w:t>, ст. 4339.</w:t>
      </w:r>
    </w:p>
  </w:footnote>
  <w:footnote w:id="30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Об утверждении порядка проведения мониторинга инновационной деятельн</w:t>
      </w:r>
      <w:r w:rsidRPr="000528D0">
        <w:t>о</w:t>
      </w:r>
      <w:r w:rsidRPr="000528D0">
        <w:t>сти в Липецкой области [Электронный ресурс]: постановление администрации Липе</w:t>
      </w:r>
      <w:r w:rsidRPr="000528D0">
        <w:t>ц</w:t>
      </w:r>
      <w:r w:rsidRPr="000528D0">
        <w:t xml:space="preserve">кой области от 6 июня </w:t>
      </w:r>
      <w:smartTag w:uri="urn:schemas-microsoft-com:office:smarttags" w:element="metricconverter">
        <w:smartTagPr>
          <w:attr w:name="ProductID" w:val="2011 г"/>
        </w:smartTagPr>
        <w:r w:rsidRPr="000528D0">
          <w:t>2011 г</w:t>
        </w:r>
      </w:smartTag>
      <w:r w:rsidRPr="000528D0">
        <w:t xml:space="preserve">. № 204 (действующая редакция). </w:t>
      </w:r>
      <w:r w:rsidRPr="000528D0">
        <w:rPr>
          <w:lang w:val="en-US"/>
        </w:rPr>
        <w:t>URL</w:t>
      </w:r>
      <w:r w:rsidRPr="000528D0">
        <w:t>: http://www.admlip.ru/economy/ (дата обращ</w:t>
      </w:r>
      <w:r w:rsidRPr="000528D0">
        <w:t>е</w:t>
      </w:r>
      <w:r w:rsidRPr="000528D0">
        <w:t xml:space="preserve">ния: </w:t>
      </w:r>
      <w:r w:rsidR="00923E2B" w:rsidRPr="000528D0">
        <w:t>12.09.2020</w:t>
      </w:r>
      <w:r w:rsidRPr="000528D0">
        <w:t xml:space="preserve">).   </w:t>
      </w:r>
    </w:p>
  </w:footnote>
  <w:footnote w:id="31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 xml:space="preserve">Предпринимательство в России [Электронный ресурс] // Официальный портал Федеральной службы государственной статистики (Росстата). </w:t>
      </w:r>
      <w:r w:rsidRPr="000528D0">
        <w:rPr>
          <w:lang w:val="en-US"/>
        </w:rPr>
        <w:t>URL</w:t>
      </w:r>
      <w:r w:rsidRPr="000528D0">
        <w:t>:  http://www.gks.ru (дата обращ</w:t>
      </w:r>
      <w:r w:rsidRPr="000528D0">
        <w:t>е</w:t>
      </w:r>
      <w:r w:rsidRPr="000528D0">
        <w:t>ния</w:t>
      </w:r>
      <w:r w:rsidR="00923E2B" w:rsidRPr="000528D0">
        <w:t>: 20.09.2020</w:t>
      </w:r>
      <w:r w:rsidRPr="000528D0">
        <w:t>).</w:t>
      </w:r>
    </w:p>
  </w:footnote>
  <w:footnote w:id="32">
    <w:p w:rsidR="008A65C1" w:rsidRPr="000528D0" w:rsidRDefault="008A65C1" w:rsidP="00B50613">
      <w:pPr>
        <w:pStyle w:val="a3"/>
        <w:ind w:firstLine="567"/>
        <w:jc w:val="both"/>
        <w:rPr>
          <w:lang w:val="en-US"/>
        </w:rPr>
      </w:pPr>
      <w:r w:rsidRPr="000528D0">
        <w:rPr>
          <w:rStyle w:val="a5"/>
        </w:rPr>
        <w:footnoteRef/>
      </w:r>
      <w:r w:rsidRPr="000528D0">
        <w:t>Национальные счета: валовой внутренний продукт [Электронный ресурс] // Оф</w:t>
      </w:r>
      <w:r w:rsidRPr="000528D0">
        <w:t>и</w:t>
      </w:r>
      <w:r w:rsidRPr="000528D0">
        <w:t xml:space="preserve">циальный портал Федеральной службы государственной статистики (Росстата). </w:t>
      </w:r>
      <w:r w:rsidRPr="000528D0">
        <w:rPr>
          <w:lang w:val="en-US"/>
        </w:rPr>
        <w:t xml:space="preserve">URL:  http://www.gks.ru/wps/wcm/ connect/ </w:t>
      </w:r>
      <w:proofErr w:type="spellStart"/>
      <w:r w:rsidRPr="000528D0">
        <w:rPr>
          <w:lang w:val="en-US"/>
        </w:rPr>
        <w:t>rosstat_main</w:t>
      </w:r>
      <w:proofErr w:type="spellEnd"/>
      <w:r w:rsidRPr="000528D0">
        <w:rPr>
          <w:lang w:val="en-US"/>
        </w:rPr>
        <w:t>/</w:t>
      </w:r>
      <w:proofErr w:type="spellStart"/>
      <w:r w:rsidRPr="000528D0">
        <w:rPr>
          <w:lang w:val="en-US"/>
        </w:rPr>
        <w:t>rosstat</w:t>
      </w:r>
      <w:proofErr w:type="spellEnd"/>
      <w:r w:rsidRPr="000528D0">
        <w:rPr>
          <w:lang w:val="en-US"/>
        </w:rPr>
        <w:t>/</w:t>
      </w:r>
      <w:proofErr w:type="spellStart"/>
      <w:r w:rsidRPr="000528D0">
        <w:rPr>
          <w:lang w:val="en-US"/>
        </w:rPr>
        <w:t>ru</w:t>
      </w:r>
      <w:proofErr w:type="spellEnd"/>
      <w:r w:rsidRPr="000528D0">
        <w:rPr>
          <w:lang w:val="en-US"/>
        </w:rPr>
        <w:t>/statistics (</w:t>
      </w:r>
      <w:r w:rsidRPr="000528D0">
        <w:t>дата</w:t>
      </w:r>
      <w:r w:rsidRPr="000528D0">
        <w:rPr>
          <w:lang w:val="en-US"/>
        </w:rPr>
        <w:t xml:space="preserve"> </w:t>
      </w:r>
      <w:r w:rsidRPr="000528D0">
        <w:t>обращения</w:t>
      </w:r>
      <w:r w:rsidRPr="000528D0">
        <w:rPr>
          <w:lang w:val="en-US"/>
        </w:rPr>
        <w:t>: 20.0</w:t>
      </w:r>
      <w:r w:rsidR="00923E2B" w:rsidRPr="000528D0">
        <w:rPr>
          <w:lang w:val="en-US"/>
        </w:rPr>
        <w:t>9 2020</w:t>
      </w:r>
      <w:r w:rsidRPr="000528D0">
        <w:rPr>
          <w:lang w:val="en-US"/>
        </w:rPr>
        <w:t>).</w:t>
      </w:r>
    </w:p>
  </w:footnote>
  <w:footnote w:id="33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 стратегии развития России до 2020 года [Электронный ресурс]: выступление Президента</w:t>
      </w:r>
      <w:proofErr w:type="gramStart"/>
      <w:r w:rsidRPr="000528D0">
        <w:t xml:space="preserve"> Р</w:t>
      </w:r>
      <w:proofErr w:type="gramEnd"/>
      <w:r w:rsidRPr="000528D0">
        <w:t>ос. Федерации В.В. Путина на расширенном заседании Гос. Совета</w:t>
      </w:r>
      <w:proofErr w:type="gramStart"/>
      <w:r w:rsidRPr="000528D0">
        <w:t xml:space="preserve"> Р</w:t>
      </w:r>
      <w:proofErr w:type="gramEnd"/>
      <w:r w:rsidRPr="000528D0">
        <w:t xml:space="preserve">ос. Федерации8 февраля </w:t>
      </w:r>
      <w:smartTag w:uri="urn:schemas-microsoft-com:office:smarttags" w:element="metricconverter">
        <w:smartTagPr>
          <w:attr w:name="ProductID" w:val="2008 г"/>
        </w:smartTagPr>
        <w:r w:rsidRPr="000528D0">
          <w:t>2008 г</w:t>
        </w:r>
      </w:smartTag>
      <w:r w:rsidRPr="000528D0">
        <w:t>. // Официальный портал Президента</w:t>
      </w:r>
      <w:proofErr w:type="gramStart"/>
      <w:r w:rsidRPr="000528D0">
        <w:t xml:space="preserve"> Р</w:t>
      </w:r>
      <w:proofErr w:type="gramEnd"/>
      <w:r w:rsidRPr="000528D0">
        <w:t xml:space="preserve">ос. Федерации. </w:t>
      </w:r>
      <w:r w:rsidRPr="000528D0">
        <w:rPr>
          <w:lang w:val="en-US"/>
        </w:rPr>
        <w:t>URL</w:t>
      </w:r>
      <w:r w:rsidRPr="000528D0">
        <w:t xml:space="preserve"> </w:t>
      </w:r>
      <w:r w:rsidRPr="000528D0">
        <w:rPr>
          <w:lang w:val="en-US"/>
        </w:rPr>
        <w:t>h</w:t>
      </w:r>
      <w:r w:rsidRPr="000528D0">
        <w:t>ttp://</w:t>
      </w:r>
      <w:proofErr w:type="gramStart"/>
      <w:r w:rsidRPr="000528D0">
        <w:t>www.kremlin.ru  (</w:t>
      </w:r>
      <w:proofErr w:type="gramEnd"/>
      <w:r w:rsidRPr="000528D0">
        <w:t>дата обращения: 20.0</w:t>
      </w:r>
      <w:r w:rsidR="00923E2B" w:rsidRPr="000528D0">
        <w:t>9.2020</w:t>
      </w:r>
      <w:r w:rsidRPr="000528D0">
        <w:t>).</w:t>
      </w:r>
    </w:p>
  </w:footnote>
  <w:footnote w:id="34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О стратегии научно-технического развития Российской Федерации [Электро</w:t>
      </w:r>
      <w:r w:rsidRPr="000528D0">
        <w:t>н</w:t>
      </w:r>
      <w:r w:rsidRPr="000528D0">
        <w:t>ный ресурс</w:t>
      </w:r>
      <w:proofErr w:type="gramStart"/>
      <w:r w:rsidRPr="000528D0">
        <w:t xml:space="preserve"> ]</w:t>
      </w:r>
      <w:proofErr w:type="gramEnd"/>
      <w:r w:rsidRPr="000528D0">
        <w:t>: Указ президента</w:t>
      </w:r>
      <w:proofErr w:type="gramStart"/>
      <w:r w:rsidRPr="000528D0">
        <w:t xml:space="preserve"> Р</w:t>
      </w:r>
      <w:proofErr w:type="gramEnd"/>
      <w:r w:rsidRPr="000528D0">
        <w:t xml:space="preserve">ос. Федерации от 1 декабря </w:t>
      </w:r>
      <w:r w:rsidR="00042CD7" w:rsidRPr="000528D0">
        <w:t>2018</w:t>
      </w:r>
      <w:r w:rsidRPr="000528D0">
        <w:t xml:space="preserve"> г. № 642 // Официал</w:t>
      </w:r>
      <w:r w:rsidRPr="000528D0">
        <w:t>ь</w:t>
      </w:r>
      <w:r w:rsidRPr="000528D0">
        <w:t>ный портал Президента</w:t>
      </w:r>
      <w:proofErr w:type="gramStart"/>
      <w:r w:rsidRPr="000528D0">
        <w:t xml:space="preserve"> Р</w:t>
      </w:r>
      <w:proofErr w:type="gramEnd"/>
      <w:r w:rsidRPr="000528D0">
        <w:t xml:space="preserve">ос. Федерации. </w:t>
      </w:r>
      <w:r w:rsidRPr="000528D0">
        <w:rPr>
          <w:lang w:val="en-US"/>
        </w:rPr>
        <w:t>URL</w:t>
      </w:r>
      <w:r w:rsidRPr="000528D0">
        <w:t xml:space="preserve"> </w:t>
      </w:r>
      <w:r w:rsidRPr="000528D0">
        <w:rPr>
          <w:lang w:val="en-US"/>
        </w:rPr>
        <w:t>h</w:t>
      </w:r>
      <w:r w:rsidRPr="000528D0">
        <w:t>ttp://</w:t>
      </w:r>
      <w:proofErr w:type="gramStart"/>
      <w:r w:rsidRPr="000528D0">
        <w:t>www.kremlin.ru  (</w:t>
      </w:r>
      <w:proofErr w:type="gramEnd"/>
      <w:r w:rsidRPr="000528D0">
        <w:t>дата обращения: 20.0</w:t>
      </w:r>
      <w:r w:rsidR="00923E2B" w:rsidRPr="000528D0">
        <w:t>9.2020</w:t>
      </w:r>
      <w:r w:rsidRPr="000528D0">
        <w:t xml:space="preserve">). </w:t>
      </w:r>
    </w:p>
  </w:footnote>
  <w:footnote w:id="35">
    <w:p w:rsidR="008A65C1" w:rsidRPr="000528D0" w:rsidRDefault="008A65C1" w:rsidP="00B50613">
      <w:pPr>
        <w:pStyle w:val="a3"/>
        <w:ind w:firstLine="567"/>
        <w:jc w:val="both"/>
      </w:pPr>
      <w:r w:rsidRPr="000528D0">
        <w:rPr>
          <w:rStyle w:val="a5"/>
        </w:rPr>
        <w:footnoteRef/>
      </w:r>
      <w:r w:rsidRPr="000528D0">
        <w:t>Послание Президента Российской Федерации В.В. Путина Федеральному Собранию Российской Федерации от 1 марта 2018 года [Электронный ресурс] // Официал</w:t>
      </w:r>
      <w:r w:rsidRPr="000528D0">
        <w:t>ь</w:t>
      </w:r>
      <w:r w:rsidRPr="000528D0">
        <w:t xml:space="preserve">ный сайт Президента России. </w:t>
      </w:r>
      <w:r w:rsidRPr="000528D0">
        <w:rPr>
          <w:lang w:val="en-US"/>
        </w:rPr>
        <w:t>URL</w:t>
      </w:r>
      <w:r w:rsidRPr="000528D0">
        <w:t>:  http://www.kremlin.ru/</w:t>
      </w:r>
      <w:r w:rsidRPr="000528D0">
        <w:rPr>
          <w:rFonts w:eastAsia="TimesNewRomanPS-ItalicMT"/>
          <w:iCs/>
        </w:rPr>
        <w:t xml:space="preserve"> (дата обращения 0</w:t>
      </w:r>
      <w:r w:rsidR="00923E2B" w:rsidRPr="000528D0">
        <w:rPr>
          <w:rFonts w:eastAsia="TimesNewRomanPS-ItalicMT"/>
          <w:iCs/>
        </w:rPr>
        <w:t>1.10.2020</w:t>
      </w:r>
      <w:r w:rsidRPr="000528D0">
        <w:rPr>
          <w:rFonts w:eastAsia="TimesNewRomanPS-ItalicMT"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A" w:rsidRDefault="00CA295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A" w:rsidRDefault="00CA295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A" w:rsidRDefault="00CA295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8D8"/>
    <w:multiLevelType w:val="hybridMultilevel"/>
    <w:tmpl w:val="268E87F4"/>
    <w:lvl w:ilvl="0" w:tplc="1E9E1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F7850"/>
    <w:multiLevelType w:val="multilevel"/>
    <w:tmpl w:val="DF3A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16214"/>
    <w:multiLevelType w:val="hybridMultilevel"/>
    <w:tmpl w:val="B61E10EE"/>
    <w:lvl w:ilvl="0" w:tplc="F5905DD0">
      <w:start w:val="1"/>
      <w:numFmt w:val="decimal"/>
      <w:lvlText w:val="%1."/>
      <w:lvlJc w:val="left"/>
      <w:pPr>
        <w:ind w:left="500" w:hanging="360"/>
      </w:pPr>
      <w:rPr>
        <w:rFonts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4EB5C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2C5F76"/>
    <w:multiLevelType w:val="multilevel"/>
    <w:tmpl w:val="D51E6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153D4"/>
    <w:multiLevelType w:val="hybridMultilevel"/>
    <w:tmpl w:val="73D63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EA6339"/>
    <w:multiLevelType w:val="hybridMultilevel"/>
    <w:tmpl w:val="026E7104"/>
    <w:lvl w:ilvl="0" w:tplc="31BA3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BA6C1A"/>
    <w:multiLevelType w:val="hybridMultilevel"/>
    <w:tmpl w:val="DCD8C818"/>
    <w:lvl w:ilvl="0" w:tplc="EC40D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7A834C80"/>
    <w:multiLevelType w:val="hybridMultilevel"/>
    <w:tmpl w:val="6E2AD142"/>
    <w:lvl w:ilvl="0" w:tplc="A10601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552340"/>
    <w:multiLevelType w:val="hybridMultilevel"/>
    <w:tmpl w:val="DD6E6E70"/>
    <w:lvl w:ilvl="0" w:tplc="39CA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72"/>
    <w:rsid w:val="00042CD7"/>
    <w:rsid w:val="000528D0"/>
    <w:rsid w:val="00053B32"/>
    <w:rsid w:val="00065573"/>
    <w:rsid w:val="000740B2"/>
    <w:rsid w:val="00082251"/>
    <w:rsid w:val="000C51A3"/>
    <w:rsid w:val="000F06E8"/>
    <w:rsid w:val="0011215D"/>
    <w:rsid w:val="00115F14"/>
    <w:rsid w:val="00194C26"/>
    <w:rsid w:val="00194D84"/>
    <w:rsid w:val="001C2952"/>
    <w:rsid w:val="001C661A"/>
    <w:rsid w:val="001F23D8"/>
    <w:rsid w:val="001F6419"/>
    <w:rsid w:val="0020245A"/>
    <w:rsid w:val="00213AB1"/>
    <w:rsid w:val="00266B31"/>
    <w:rsid w:val="002773CD"/>
    <w:rsid w:val="00286409"/>
    <w:rsid w:val="00297060"/>
    <w:rsid w:val="002F0385"/>
    <w:rsid w:val="00325818"/>
    <w:rsid w:val="003C0777"/>
    <w:rsid w:val="003D0D46"/>
    <w:rsid w:val="003F7579"/>
    <w:rsid w:val="00405225"/>
    <w:rsid w:val="00424945"/>
    <w:rsid w:val="00436258"/>
    <w:rsid w:val="004A4EC9"/>
    <w:rsid w:val="004C0101"/>
    <w:rsid w:val="004E2EEB"/>
    <w:rsid w:val="004F001D"/>
    <w:rsid w:val="004F6BE0"/>
    <w:rsid w:val="00516461"/>
    <w:rsid w:val="00563030"/>
    <w:rsid w:val="00590BA7"/>
    <w:rsid w:val="00594EE8"/>
    <w:rsid w:val="005B2E6F"/>
    <w:rsid w:val="005F1E19"/>
    <w:rsid w:val="005F3915"/>
    <w:rsid w:val="006011DB"/>
    <w:rsid w:val="006132EF"/>
    <w:rsid w:val="006411C8"/>
    <w:rsid w:val="006603FC"/>
    <w:rsid w:val="006A7D72"/>
    <w:rsid w:val="00712198"/>
    <w:rsid w:val="007151E7"/>
    <w:rsid w:val="00743658"/>
    <w:rsid w:val="007629CE"/>
    <w:rsid w:val="007A0FDB"/>
    <w:rsid w:val="008546D3"/>
    <w:rsid w:val="00855167"/>
    <w:rsid w:val="0087283C"/>
    <w:rsid w:val="00887563"/>
    <w:rsid w:val="008A65C1"/>
    <w:rsid w:val="008B61C3"/>
    <w:rsid w:val="00901AFF"/>
    <w:rsid w:val="009112AA"/>
    <w:rsid w:val="00915B55"/>
    <w:rsid w:val="00923E2B"/>
    <w:rsid w:val="00926143"/>
    <w:rsid w:val="00977F55"/>
    <w:rsid w:val="00981B5C"/>
    <w:rsid w:val="009A5184"/>
    <w:rsid w:val="009C3D7C"/>
    <w:rsid w:val="00A50FF9"/>
    <w:rsid w:val="00A66B0C"/>
    <w:rsid w:val="00A96915"/>
    <w:rsid w:val="00AB1FEF"/>
    <w:rsid w:val="00AD1D00"/>
    <w:rsid w:val="00AD4EE6"/>
    <w:rsid w:val="00AF78B4"/>
    <w:rsid w:val="00B02C01"/>
    <w:rsid w:val="00B06CAF"/>
    <w:rsid w:val="00B102F4"/>
    <w:rsid w:val="00B37EAB"/>
    <w:rsid w:val="00B50613"/>
    <w:rsid w:val="00B85643"/>
    <w:rsid w:val="00B86D35"/>
    <w:rsid w:val="00B9286E"/>
    <w:rsid w:val="00B92D4F"/>
    <w:rsid w:val="00B954A0"/>
    <w:rsid w:val="00BE410E"/>
    <w:rsid w:val="00C01A12"/>
    <w:rsid w:val="00C15BDD"/>
    <w:rsid w:val="00C3426F"/>
    <w:rsid w:val="00C8242A"/>
    <w:rsid w:val="00C857B1"/>
    <w:rsid w:val="00CA295A"/>
    <w:rsid w:val="00CA3525"/>
    <w:rsid w:val="00CC240E"/>
    <w:rsid w:val="00D36B0A"/>
    <w:rsid w:val="00D40343"/>
    <w:rsid w:val="00D40E2A"/>
    <w:rsid w:val="00D469DD"/>
    <w:rsid w:val="00D51504"/>
    <w:rsid w:val="00D54A67"/>
    <w:rsid w:val="00D7295C"/>
    <w:rsid w:val="00D962D2"/>
    <w:rsid w:val="00DA5E3F"/>
    <w:rsid w:val="00E024E8"/>
    <w:rsid w:val="00E13255"/>
    <w:rsid w:val="00E263A9"/>
    <w:rsid w:val="00E81A29"/>
    <w:rsid w:val="00EA0347"/>
    <w:rsid w:val="00EB1307"/>
    <w:rsid w:val="00EB6B23"/>
    <w:rsid w:val="00EF5C7D"/>
    <w:rsid w:val="00F63C04"/>
    <w:rsid w:val="00F64ECC"/>
    <w:rsid w:val="00F72CA3"/>
    <w:rsid w:val="00F7376A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7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A7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B6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B6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6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B6B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Paragraph">
    <w:name w:val="List Paragraph"/>
    <w:basedOn w:val="a"/>
    <w:rsid w:val="00EB6B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single space,footnote text"/>
    <w:basedOn w:val="a"/>
    <w:link w:val="a4"/>
    <w:semiHidden/>
    <w:rsid w:val="00EB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1,Текст сноски Знак Знак Знак Знак Знак Знак1,Текст сноски Знак Знак Знак Знак Знак Знак Знак Знак Знак1,Текст сноски-FN Знак1,single space Знак1,footnote text Знак"/>
    <w:basedOn w:val="a0"/>
    <w:link w:val="a3"/>
    <w:semiHidden/>
    <w:rsid w:val="00EB6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B6B23"/>
    <w:rPr>
      <w:vertAlign w:val="superscript"/>
    </w:rPr>
  </w:style>
  <w:style w:type="character" w:styleId="a6">
    <w:name w:val="Strong"/>
    <w:qFormat/>
    <w:rsid w:val="00EB6B23"/>
    <w:rPr>
      <w:b/>
      <w:bCs/>
    </w:rPr>
  </w:style>
  <w:style w:type="character" w:customStyle="1" w:styleId="apple-converted-space">
    <w:name w:val="apple-converted-space"/>
    <w:basedOn w:val="a0"/>
    <w:rsid w:val="00EB6B23"/>
  </w:style>
  <w:style w:type="paragraph" w:styleId="a7">
    <w:name w:val="footer"/>
    <w:basedOn w:val="a"/>
    <w:link w:val="a8"/>
    <w:uiPriority w:val="99"/>
    <w:rsid w:val="00EB6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B6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B6B23"/>
  </w:style>
  <w:style w:type="character" w:styleId="aa">
    <w:name w:val="Hyperlink"/>
    <w:uiPriority w:val="99"/>
    <w:rsid w:val="00EB6B23"/>
    <w:rPr>
      <w:color w:val="0000FF"/>
      <w:u w:val="single"/>
    </w:rPr>
  </w:style>
  <w:style w:type="character" w:customStyle="1" w:styleId="word">
    <w:name w:val="word"/>
    <w:basedOn w:val="a0"/>
    <w:rsid w:val="00EB6B23"/>
  </w:style>
  <w:style w:type="paragraph" w:customStyle="1" w:styleId="Style15">
    <w:name w:val="Style15"/>
    <w:basedOn w:val="a"/>
    <w:rsid w:val="00EB6B23"/>
    <w:pPr>
      <w:widowControl w:val="0"/>
      <w:autoSpaceDE w:val="0"/>
      <w:autoSpaceDN w:val="0"/>
      <w:adjustRightInd w:val="0"/>
      <w:spacing w:after="0" w:line="274" w:lineRule="exact"/>
      <w:ind w:firstLine="68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B6B23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EB6B2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rsid w:val="00EB6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EB6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EB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EB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 Знак Знак"/>
    <w:aliases w:val="Текст сноски Знак Знак Знак Знак Знак Знак Знак,Текст сноски Знак Знак Знак Знак Знак Знак,Текст сноски Знак Знак Знак Знак Знак Знак Знак Знак Знак,Текст сноски-FN Знак,single space Знак,footnote text Знак Знак"/>
    <w:rsid w:val="00EB6B23"/>
    <w:rPr>
      <w:lang w:val="ru-RU" w:eastAsia="ru-RU" w:bidi="ar-SA"/>
    </w:rPr>
  </w:style>
  <w:style w:type="character" w:customStyle="1" w:styleId="login1">
    <w:name w:val="login1"/>
    <w:rsid w:val="00EB6B23"/>
    <w:rPr>
      <w:rFonts w:ascii="Arial" w:hAnsi="Arial" w:cs="Arial" w:hint="default"/>
      <w:color w:val="333333"/>
    </w:rPr>
  </w:style>
  <w:style w:type="paragraph" w:customStyle="1" w:styleId="af1">
    <w:name w:val="Базовый"/>
    <w:basedOn w:val="a"/>
    <w:link w:val="af2"/>
    <w:rsid w:val="00EB6B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character" w:customStyle="1" w:styleId="af2">
    <w:name w:val="Базовый Знак"/>
    <w:link w:val="af1"/>
    <w:locked/>
    <w:rsid w:val="00EB6B23"/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paragraph" w:customStyle="1" w:styleId="11">
    <w:name w:val="Текст1"/>
    <w:basedOn w:val="a"/>
    <w:link w:val="12"/>
    <w:rsid w:val="00EB6B2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2">
    <w:name w:val="Текст1 Знак"/>
    <w:link w:val="11"/>
    <w:locked/>
    <w:rsid w:val="00EB6B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3">
    <w:name w:val="TOC Heading"/>
    <w:basedOn w:val="1"/>
    <w:next w:val="a"/>
    <w:uiPriority w:val="39"/>
    <w:semiHidden/>
    <w:unhideWhenUsed/>
    <w:qFormat/>
    <w:rsid w:val="00B102F4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102F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02F4"/>
    <w:pPr>
      <w:spacing w:after="100"/>
      <w:ind w:left="220"/>
    </w:pPr>
  </w:style>
  <w:style w:type="paragraph" w:styleId="af4">
    <w:name w:val="Balloon Text"/>
    <w:basedOn w:val="a"/>
    <w:link w:val="af5"/>
    <w:uiPriority w:val="99"/>
    <w:semiHidden/>
    <w:unhideWhenUsed/>
    <w:rsid w:val="00B1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0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7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A7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B6B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B6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6B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B6B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Paragraph">
    <w:name w:val="List Paragraph"/>
    <w:basedOn w:val="a"/>
    <w:rsid w:val="00EB6B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single space,footnote text"/>
    <w:basedOn w:val="a"/>
    <w:link w:val="a4"/>
    <w:semiHidden/>
    <w:rsid w:val="00EB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1,Текст сноски Знак Знак Знак Знак Знак Знак1,Текст сноски Знак Знак Знак Знак Знак Знак Знак Знак Знак1,Текст сноски-FN Знак1,single space Знак1,footnote text Знак"/>
    <w:basedOn w:val="a0"/>
    <w:link w:val="a3"/>
    <w:semiHidden/>
    <w:rsid w:val="00EB6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B6B23"/>
    <w:rPr>
      <w:vertAlign w:val="superscript"/>
    </w:rPr>
  </w:style>
  <w:style w:type="character" w:styleId="a6">
    <w:name w:val="Strong"/>
    <w:qFormat/>
    <w:rsid w:val="00EB6B23"/>
    <w:rPr>
      <w:b/>
      <w:bCs/>
    </w:rPr>
  </w:style>
  <w:style w:type="character" w:customStyle="1" w:styleId="apple-converted-space">
    <w:name w:val="apple-converted-space"/>
    <w:basedOn w:val="a0"/>
    <w:rsid w:val="00EB6B23"/>
  </w:style>
  <w:style w:type="paragraph" w:styleId="a7">
    <w:name w:val="footer"/>
    <w:basedOn w:val="a"/>
    <w:link w:val="a8"/>
    <w:uiPriority w:val="99"/>
    <w:rsid w:val="00EB6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B6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B6B23"/>
  </w:style>
  <w:style w:type="character" w:styleId="aa">
    <w:name w:val="Hyperlink"/>
    <w:uiPriority w:val="99"/>
    <w:rsid w:val="00EB6B23"/>
    <w:rPr>
      <w:color w:val="0000FF"/>
      <w:u w:val="single"/>
    </w:rPr>
  </w:style>
  <w:style w:type="character" w:customStyle="1" w:styleId="word">
    <w:name w:val="word"/>
    <w:basedOn w:val="a0"/>
    <w:rsid w:val="00EB6B23"/>
  </w:style>
  <w:style w:type="paragraph" w:customStyle="1" w:styleId="Style15">
    <w:name w:val="Style15"/>
    <w:basedOn w:val="a"/>
    <w:rsid w:val="00EB6B23"/>
    <w:pPr>
      <w:widowControl w:val="0"/>
      <w:autoSpaceDE w:val="0"/>
      <w:autoSpaceDN w:val="0"/>
      <w:adjustRightInd w:val="0"/>
      <w:spacing w:after="0" w:line="274" w:lineRule="exact"/>
      <w:ind w:firstLine="68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B6B23"/>
    <w:pPr>
      <w:spacing w:after="12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EB6B2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rsid w:val="00EB6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EB6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EB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EB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 Знак Знак"/>
    <w:aliases w:val="Текст сноски Знак Знак Знак Знак Знак Знак Знак,Текст сноски Знак Знак Знак Знак Знак Знак,Текст сноски Знак Знак Знак Знак Знак Знак Знак Знак Знак,Текст сноски-FN Знак,single space Знак,footnote text Знак Знак"/>
    <w:rsid w:val="00EB6B23"/>
    <w:rPr>
      <w:lang w:val="ru-RU" w:eastAsia="ru-RU" w:bidi="ar-SA"/>
    </w:rPr>
  </w:style>
  <w:style w:type="character" w:customStyle="1" w:styleId="login1">
    <w:name w:val="login1"/>
    <w:rsid w:val="00EB6B23"/>
    <w:rPr>
      <w:rFonts w:ascii="Arial" w:hAnsi="Arial" w:cs="Arial" w:hint="default"/>
      <w:color w:val="333333"/>
    </w:rPr>
  </w:style>
  <w:style w:type="paragraph" w:customStyle="1" w:styleId="af1">
    <w:name w:val="Базовый"/>
    <w:basedOn w:val="a"/>
    <w:link w:val="af2"/>
    <w:rsid w:val="00EB6B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character" w:customStyle="1" w:styleId="af2">
    <w:name w:val="Базовый Знак"/>
    <w:link w:val="af1"/>
    <w:locked/>
    <w:rsid w:val="00EB6B23"/>
    <w:rPr>
      <w:rFonts w:ascii="Times New Roman" w:eastAsia="Times New Roman" w:hAnsi="Times New Roman" w:cs="Times New Roman"/>
      <w:iCs/>
      <w:sz w:val="28"/>
      <w:szCs w:val="28"/>
      <w:lang w:val="x-none" w:eastAsia="x-none"/>
    </w:rPr>
  </w:style>
  <w:style w:type="paragraph" w:customStyle="1" w:styleId="11">
    <w:name w:val="Текст1"/>
    <w:basedOn w:val="a"/>
    <w:link w:val="12"/>
    <w:rsid w:val="00EB6B2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2">
    <w:name w:val="Текст1 Знак"/>
    <w:link w:val="11"/>
    <w:locked/>
    <w:rsid w:val="00EB6B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3">
    <w:name w:val="TOC Heading"/>
    <w:basedOn w:val="1"/>
    <w:next w:val="a"/>
    <w:uiPriority w:val="39"/>
    <w:semiHidden/>
    <w:unhideWhenUsed/>
    <w:qFormat/>
    <w:rsid w:val="00B102F4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102F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102F4"/>
    <w:pPr>
      <w:spacing w:after="100"/>
      <w:ind w:left="220"/>
    </w:pPr>
  </w:style>
  <w:style w:type="paragraph" w:styleId="af4">
    <w:name w:val="Balloon Text"/>
    <w:basedOn w:val="a"/>
    <w:link w:val="af5"/>
    <w:uiPriority w:val="99"/>
    <w:semiHidden/>
    <w:unhideWhenUsed/>
    <w:rsid w:val="00B1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10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AF20-84E6-44C9-8AFB-00CE966A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10748</Words>
  <Characters>61267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27</cp:revision>
  <dcterms:created xsi:type="dcterms:W3CDTF">2020-10-09T18:25:00Z</dcterms:created>
  <dcterms:modified xsi:type="dcterms:W3CDTF">2020-10-09T20:27:00Z</dcterms:modified>
</cp:coreProperties>
</file>